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405EF0" w:rsidRPr="00405EF0" w:rsidRDefault="00405EF0" w:rsidP="00405EF0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405EF0">
        <w:rPr>
          <w:rFonts w:ascii="Times New Roman" w:hAnsi="Times New Roman" w:cs="Times New Roman"/>
          <w:b/>
          <w:bCs/>
        </w:rPr>
        <w:t xml:space="preserve">404432 Волгоградская область Суровикинский район х. </w:t>
      </w:r>
      <w:proofErr w:type="spellStart"/>
      <w:r w:rsidRPr="00405EF0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936100" w:rsidRPr="003E4375" w:rsidRDefault="00936100" w:rsidP="00936100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3E4375">
        <w:rPr>
          <w:rFonts w:ascii="Times New Roman" w:hAnsi="Times New Roman" w:cs="Times New Roman"/>
          <w:b/>
          <w:bCs/>
        </w:rPr>
        <w:t xml:space="preserve">Тел. </w:t>
      </w:r>
      <w:r>
        <w:rPr>
          <w:rFonts w:ascii="Times New Roman" w:hAnsi="Times New Roman" w:cs="Times New Roman"/>
          <w:b/>
          <w:bCs/>
        </w:rPr>
        <w:t>8-962-761-45-19</w:t>
      </w:r>
    </w:p>
    <w:p w:rsidR="00405EF0" w:rsidRPr="00405EF0" w:rsidRDefault="00405EF0" w:rsidP="00405EF0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pStyle w:val="a9"/>
        <w:ind w:right="249"/>
        <w:jc w:val="center"/>
        <w:rPr>
          <w:b/>
          <w:bCs/>
          <w:sz w:val="28"/>
          <w:szCs w:val="28"/>
        </w:rPr>
      </w:pPr>
      <w:r w:rsidRPr="00405EF0">
        <w:rPr>
          <w:b/>
          <w:bCs/>
          <w:sz w:val="28"/>
          <w:szCs w:val="28"/>
        </w:rPr>
        <w:t>ПОСТАНОВЛЕНИЕ</w:t>
      </w:r>
    </w:p>
    <w:p w:rsidR="00405EF0" w:rsidRPr="00405EF0" w:rsidRDefault="00405EF0" w:rsidP="00405EF0">
      <w:pPr>
        <w:pStyle w:val="a9"/>
        <w:ind w:right="249"/>
        <w:jc w:val="center"/>
        <w:rPr>
          <w:b/>
          <w:bCs/>
          <w:sz w:val="28"/>
          <w:szCs w:val="28"/>
        </w:rPr>
      </w:pPr>
    </w:p>
    <w:p w:rsidR="00405EF0" w:rsidRPr="00D90D20" w:rsidRDefault="00D90D20" w:rsidP="00405EF0">
      <w:pPr>
        <w:spacing w:after="0" w:line="240" w:lineRule="auto"/>
        <w:ind w:right="249"/>
        <w:rPr>
          <w:rFonts w:ascii="Times New Roman" w:hAnsi="Times New Roman" w:cs="Times New Roman"/>
          <w:b/>
          <w:sz w:val="28"/>
          <w:szCs w:val="28"/>
        </w:rPr>
      </w:pPr>
      <w:r w:rsidRPr="00D90D20">
        <w:rPr>
          <w:rFonts w:ascii="Times New Roman" w:hAnsi="Times New Roman" w:cs="Times New Roman"/>
          <w:sz w:val="28"/>
          <w:szCs w:val="28"/>
        </w:rPr>
        <w:t xml:space="preserve"> от «30</w:t>
      </w:r>
      <w:r w:rsidR="00405EF0" w:rsidRPr="00D90D20">
        <w:rPr>
          <w:rFonts w:ascii="Times New Roman" w:hAnsi="Times New Roman" w:cs="Times New Roman"/>
          <w:sz w:val="28"/>
          <w:szCs w:val="28"/>
        </w:rPr>
        <w:t xml:space="preserve">» </w:t>
      </w:r>
      <w:r w:rsidRPr="00D90D20">
        <w:rPr>
          <w:rFonts w:ascii="Times New Roman" w:hAnsi="Times New Roman" w:cs="Times New Roman"/>
          <w:sz w:val="28"/>
          <w:szCs w:val="28"/>
        </w:rPr>
        <w:t>ноября</w:t>
      </w:r>
      <w:r w:rsidR="00405EF0" w:rsidRPr="00D90D20">
        <w:rPr>
          <w:rFonts w:ascii="Times New Roman" w:hAnsi="Times New Roman" w:cs="Times New Roman"/>
          <w:sz w:val="28"/>
          <w:szCs w:val="28"/>
        </w:rPr>
        <w:t xml:space="preserve"> 2022г.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EF0" w:rsidRPr="00D90D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0D20">
        <w:rPr>
          <w:rFonts w:ascii="Times New Roman" w:hAnsi="Times New Roman" w:cs="Times New Roman"/>
          <w:b/>
          <w:bCs/>
          <w:sz w:val="28"/>
          <w:szCs w:val="28"/>
        </w:rPr>
        <w:t>№ 69</w:t>
      </w:r>
    </w:p>
    <w:p w:rsidR="00405EF0" w:rsidRDefault="00405EF0" w:rsidP="00405EF0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EF0" w:rsidRPr="00405EF0" w:rsidRDefault="00405EF0" w:rsidP="00BE1266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от 03.12.2018 № 81 «Об утверждении муниципальной программы комплексного развития социальной инфраструктуры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2018-2034 годы»</w:t>
      </w:r>
      <w:r w:rsidR="00936100">
        <w:rPr>
          <w:rFonts w:ascii="Times New Roman" w:hAnsi="Times New Roman" w:cs="Times New Roman"/>
          <w:sz w:val="28"/>
          <w:szCs w:val="28"/>
        </w:rPr>
        <w:t xml:space="preserve"> </w:t>
      </w:r>
      <w:r w:rsidR="00936100" w:rsidRPr="00405EF0">
        <w:rPr>
          <w:rFonts w:ascii="Times New Roman" w:hAnsi="Times New Roman" w:cs="Times New Roman"/>
          <w:sz w:val="28"/>
        </w:rPr>
        <w:t>(в редакции п</w:t>
      </w:r>
      <w:r w:rsidR="00936100">
        <w:rPr>
          <w:rFonts w:ascii="Times New Roman" w:hAnsi="Times New Roman" w:cs="Times New Roman"/>
          <w:sz w:val="28"/>
        </w:rPr>
        <w:t>остановлений от 15.07.2019 № 30, от 19.04.2022 № 26</w:t>
      </w:r>
      <w:r w:rsidR="00936100" w:rsidRPr="00405EF0">
        <w:rPr>
          <w:rFonts w:ascii="Times New Roman" w:hAnsi="Times New Roman" w:cs="Times New Roman"/>
          <w:sz w:val="28"/>
        </w:rPr>
        <w:t>)</w:t>
      </w:r>
    </w:p>
    <w:p w:rsidR="00405EF0" w:rsidRDefault="00405EF0" w:rsidP="00405E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EF0" w:rsidRPr="00405EF0" w:rsidRDefault="00405EF0" w:rsidP="00405E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 xml:space="preserve">          В соответствии с Градостроительным кодексом Российской Федерации, Федеральным законом от 06.10.2003г. № 131-ФЗ «Об общих принципах самоуправления в Российской Федерации», постановлением Правительства РФ от 01.10.2015года №1050 «Об утверждении требований к программам комплексного развития транспортной и социальной инфраструктуры поселений, городских округов», Уставом </w:t>
      </w:r>
      <w:proofErr w:type="spellStart"/>
      <w:r w:rsidRPr="00405EF0">
        <w:rPr>
          <w:rFonts w:ascii="Times New Roman" w:hAnsi="Times New Roman" w:cs="Times New Roman"/>
          <w:sz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405EF0" w:rsidRPr="00405EF0" w:rsidRDefault="00405EF0" w:rsidP="00936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5EF0">
        <w:rPr>
          <w:rFonts w:ascii="Times New Roman" w:hAnsi="Times New Roman" w:cs="Times New Roman"/>
          <w:b/>
          <w:sz w:val="28"/>
        </w:rPr>
        <w:t>ПОСТАНОВЛЯЮ: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>1. Внести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5EF0">
        <w:rPr>
          <w:rFonts w:ascii="Times New Roman" w:hAnsi="Times New Roman" w:cs="Times New Roman"/>
          <w:sz w:val="28"/>
          <w:szCs w:val="28"/>
        </w:rPr>
        <w:t xml:space="preserve">омплексного развития социальной инфраструктуры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405EF0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proofErr w:type="gramEnd"/>
      <w:r w:rsidRPr="00405E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2018-2034 годы</w:t>
      </w:r>
      <w:r w:rsidRPr="00405EF0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утвержденную постановлением</w:t>
      </w:r>
      <w:r w:rsidRPr="00405E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от 03.12.2018 № 81 </w:t>
      </w:r>
      <w:r>
        <w:rPr>
          <w:rFonts w:ascii="Times New Roman" w:hAnsi="Times New Roman" w:cs="Times New Roman"/>
          <w:sz w:val="28"/>
        </w:rPr>
        <w:t xml:space="preserve"> </w:t>
      </w:r>
      <w:r w:rsidRPr="00405EF0">
        <w:rPr>
          <w:rFonts w:ascii="Times New Roman" w:hAnsi="Times New Roman" w:cs="Times New Roman"/>
          <w:sz w:val="28"/>
        </w:rPr>
        <w:t>(в редакции п</w:t>
      </w:r>
      <w:r w:rsidR="00936100">
        <w:rPr>
          <w:rFonts w:ascii="Times New Roman" w:hAnsi="Times New Roman" w:cs="Times New Roman"/>
          <w:sz w:val="28"/>
        </w:rPr>
        <w:t>остановлений</w:t>
      </w:r>
      <w:r>
        <w:rPr>
          <w:rFonts w:ascii="Times New Roman" w:hAnsi="Times New Roman" w:cs="Times New Roman"/>
          <w:sz w:val="28"/>
        </w:rPr>
        <w:t xml:space="preserve"> от 15.07.2019 № 30</w:t>
      </w:r>
      <w:r w:rsidR="00936100">
        <w:rPr>
          <w:rFonts w:ascii="Times New Roman" w:hAnsi="Times New Roman" w:cs="Times New Roman"/>
          <w:sz w:val="28"/>
        </w:rPr>
        <w:t>, от 19.04.2022 № 26</w:t>
      </w:r>
      <w:r w:rsidRPr="00405EF0">
        <w:rPr>
          <w:rFonts w:ascii="Times New Roman" w:hAnsi="Times New Roman" w:cs="Times New Roman"/>
          <w:sz w:val="28"/>
        </w:rPr>
        <w:t>) изменения, изложив текст программы в новой редакции (прилагается).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>2. Настоящее постановление вступает в силу с момента подписания и подлежит официальному обнародованию.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Кон</w:t>
      </w:r>
      <w:r w:rsidRPr="00405EF0">
        <w:rPr>
          <w:rFonts w:ascii="Times New Roman" w:hAnsi="Times New Roman" w:cs="Times New Roman"/>
          <w:sz w:val="28"/>
        </w:rPr>
        <w:t>троль за исполнением настоящего постановления оставляю за собой.</w:t>
      </w:r>
    </w:p>
    <w:p w:rsid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E1266" w:rsidRPr="00405EF0" w:rsidRDefault="00BE1266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05EF0" w:rsidRP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</w:p>
    <w:p w:rsid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В.Н.Ситников </w:t>
      </w:r>
    </w:p>
    <w:p w:rsidR="00405EF0" w:rsidRPr="00405EF0" w:rsidRDefault="00405EF0" w:rsidP="00405EF0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5EF0" w:rsidRPr="00405EF0" w:rsidRDefault="00405EF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405EF0" w:rsidRPr="00405EF0" w:rsidRDefault="00405EF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05EF0" w:rsidRPr="00D90D20" w:rsidRDefault="006C0BD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D90D2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90D20" w:rsidRPr="00D90D20">
        <w:rPr>
          <w:rFonts w:ascii="Times New Roman" w:hAnsi="Times New Roman" w:cs="Times New Roman"/>
          <w:sz w:val="28"/>
          <w:szCs w:val="28"/>
        </w:rPr>
        <w:t>30.11.2022  №</w:t>
      </w:r>
      <w:proofErr w:type="gramEnd"/>
      <w:r w:rsidR="00D90D20" w:rsidRPr="00D90D20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405EF0" w:rsidRPr="00405EF0" w:rsidRDefault="00405EF0" w:rsidP="00405EF0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pStyle w:val="ConsPlusNormal"/>
        <w:widowControl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0">
        <w:rPr>
          <w:rFonts w:ascii="Times New Roman" w:hAnsi="Times New Roman" w:cs="Times New Roman"/>
          <w:b/>
          <w:sz w:val="24"/>
          <w:szCs w:val="24"/>
        </w:rPr>
        <w:t>МУНИЦИПАЛЬНАЯ ПРОГРАММА КОМПЛЕКСНОГО РАЗВИТИЯ СОЦИАЛЬНОЙ  ИНФРАСТРУКТУРЫ ЛОБАКИНСКОГО СЕЛЬСКОГО ПОСЕЛЕНИЯ СУРОВИКИНСКОГО МУНИЦИПАЛЬНОГО РАЙОНА ВО</w:t>
      </w:r>
      <w:r w:rsidR="00071049">
        <w:rPr>
          <w:rFonts w:ascii="Times New Roman" w:hAnsi="Times New Roman" w:cs="Times New Roman"/>
          <w:b/>
          <w:sz w:val="24"/>
          <w:szCs w:val="24"/>
        </w:rPr>
        <w:t>ЛГОГРАДСКОЙ ОБЛАСТИ НА 2023</w:t>
      </w:r>
      <w:r w:rsidR="00936100">
        <w:rPr>
          <w:rFonts w:ascii="Times New Roman" w:hAnsi="Times New Roman" w:cs="Times New Roman"/>
          <w:b/>
          <w:sz w:val="24"/>
          <w:szCs w:val="24"/>
        </w:rPr>
        <w:t>-2040</w:t>
      </w:r>
      <w:r w:rsidRPr="00405EF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05EF0" w:rsidRPr="00405EF0" w:rsidRDefault="00405EF0" w:rsidP="00405EF0">
      <w:pPr>
        <w:spacing w:after="0" w:line="240" w:lineRule="auto"/>
        <w:ind w:right="15"/>
        <w:rPr>
          <w:rFonts w:ascii="Times New Roman" w:hAnsi="Times New Roman" w:cs="Times New Roman"/>
        </w:rPr>
      </w:pPr>
      <w:r w:rsidRPr="00405EF0"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  <w:r w:rsidRPr="00405EF0">
        <w:rPr>
          <w:rFonts w:ascii="Times New Roman" w:hAnsi="Times New Roman" w:cs="Times New Roman"/>
          <w:sz w:val="44"/>
          <w:szCs w:val="44"/>
        </w:rPr>
        <w:t xml:space="preserve">   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 w:rsidRPr="00405EF0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Pr="00405EF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266" w:rsidRDefault="00BE1266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266" w:rsidRPr="00405EF0" w:rsidRDefault="00BE1266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F0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405EF0" w:rsidRPr="00405EF0" w:rsidRDefault="00405EF0" w:rsidP="00405E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социальной инфраструктуры 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района           Во</w:t>
      </w:r>
      <w:r w:rsidR="00071049">
        <w:rPr>
          <w:rFonts w:ascii="Times New Roman" w:hAnsi="Times New Roman" w:cs="Times New Roman"/>
          <w:sz w:val="28"/>
          <w:szCs w:val="28"/>
        </w:rPr>
        <w:t>лгоградской области на 2023</w:t>
      </w:r>
      <w:r w:rsidR="00936100">
        <w:rPr>
          <w:rFonts w:ascii="Times New Roman" w:hAnsi="Times New Roman" w:cs="Times New Roman"/>
          <w:sz w:val="28"/>
          <w:szCs w:val="28"/>
        </w:rPr>
        <w:t>-2040</w:t>
      </w:r>
      <w:r w:rsidRPr="00405EF0">
        <w:rPr>
          <w:rFonts w:ascii="Times New Roman" w:hAnsi="Times New Roman" w:cs="Times New Roman"/>
          <w:sz w:val="28"/>
          <w:szCs w:val="28"/>
        </w:rPr>
        <w:t xml:space="preserve"> годы»»</w:t>
      </w:r>
    </w:p>
    <w:p w:rsidR="00405EF0" w:rsidRPr="00405EF0" w:rsidRDefault="00405EF0" w:rsidP="00405EF0">
      <w:pPr>
        <w:pStyle w:val="11"/>
        <w:tabs>
          <w:tab w:val="left" w:pos="3675"/>
        </w:tabs>
        <w:spacing w:after="0" w:line="240" w:lineRule="auto"/>
        <w:ind w:left="4035"/>
        <w:rPr>
          <w:rFonts w:ascii="Times New Roman" w:hAnsi="Times New Roman" w:cs="Times New Roman"/>
          <w:sz w:val="24"/>
          <w:szCs w:val="24"/>
        </w:rPr>
      </w:pPr>
      <w:r w:rsidRPr="00405E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6465"/>
      </w:tblGrid>
      <w:tr w:rsidR="00405EF0" w:rsidRPr="00405EF0" w:rsidTr="00465686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Программа «Комплексное развитие социальной инфраструктуры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</w:t>
            </w:r>
            <w:r w:rsidR="00071049">
              <w:rPr>
                <w:rFonts w:ascii="Times New Roman" w:hAnsi="Times New Roman" w:cs="Times New Roman"/>
              </w:rPr>
              <w:t>лгоградской области на 2023</w:t>
            </w:r>
            <w:r w:rsidR="00936100">
              <w:rPr>
                <w:rFonts w:ascii="Times New Roman" w:hAnsi="Times New Roman" w:cs="Times New Roman"/>
              </w:rPr>
              <w:t>-2040</w:t>
            </w:r>
            <w:r w:rsidRPr="00405EF0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405EF0" w:rsidRPr="00405EF0" w:rsidTr="00465686">
        <w:trPr>
          <w:trHeight w:val="29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Основание для разработки программы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1. Градостроительный кодекс Российской Федерации;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2. Федеральный закон от 06 октября 2003 года №131-ФЗ «Об общих принципах организации местного самоуправления Российской Федерации»;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3. Постановление Правительства РФ от 01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4. Генеральный план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 поселения;</w:t>
            </w:r>
          </w:p>
          <w:p w:rsid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5. Устав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BE1266" w:rsidRPr="00405EF0" w:rsidRDefault="00BE1266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1266">
              <w:rPr>
                <w:rFonts w:ascii="Times New Roman" w:hAnsi="Times New Roman" w:cs="Times New Roman"/>
              </w:rPr>
              <w:t xml:space="preserve">6. Постановление главы </w:t>
            </w:r>
            <w:proofErr w:type="spellStart"/>
            <w:r w:rsidRPr="00BE1266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 от 24.08.2018г. № 54 «О разработке программы комплексного развития социальной инфраструктуры </w:t>
            </w:r>
            <w:proofErr w:type="spellStart"/>
            <w:r w:rsidRPr="00BE1266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E1266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</w:tr>
      <w:tr w:rsidR="00405EF0" w:rsidRPr="00405EF0" w:rsidTr="00465686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(юридический адрес: 404432 Волгоградская область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х.Лобакин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ул. Березовая, 1)</w:t>
            </w:r>
          </w:p>
        </w:tc>
      </w:tr>
      <w:tr w:rsidR="00405EF0" w:rsidRPr="00405EF0" w:rsidTr="00465686">
        <w:trPr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(юридический адрес: 404432 Волгоградская область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х.Лобакин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ул. Березовая, 1)</w:t>
            </w:r>
          </w:p>
        </w:tc>
      </w:tr>
      <w:tr w:rsidR="00405EF0" w:rsidRPr="00405EF0" w:rsidTr="00465686">
        <w:trPr>
          <w:trHeight w:val="13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Цель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Создание условий развития социальной инфраструктуры для обеспечения решения главной стратегической цели - повышение качества жизни населения на территории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</w:tr>
      <w:tr w:rsidR="00405EF0" w:rsidRPr="00405EF0" w:rsidTr="00465686">
        <w:trPr>
          <w:trHeight w:val="8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Задачи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Развитие социальной инфраструктуры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это: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безопасность, качество и эффективность использования населением объектов социальной инфраструктуры сельского поселения;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 обеспечения доступности объектов социальной инфраструктуры поселения для населения в соответствии с нормативами градостроительного проектирования;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–  достижение расчетного уровня обеспеченности населения   услугами в соответствии с нормативами градостроительного проектирования;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– повышение эффективности функционирования действующей социальной инфраструктуры;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-содействие в привлечении молодых специалистов в поселение;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lastRenderedPageBreak/>
              <w:t>-обеспечение социальной поддержки слабозащищенным слоям населения.</w:t>
            </w:r>
          </w:p>
        </w:tc>
      </w:tr>
      <w:tr w:rsidR="00405EF0" w:rsidRPr="00405EF0" w:rsidTr="004060B2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90" w:rsidRPr="004060B2" w:rsidRDefault="00815990" w:rsidP="00815990">
            <w:pPr>
              <w:tabs>
                <w:tab w:val="left" w:pos="3675"/>
              </w:tabs>
              <w:spacing w:after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- увеличение уровня обеспеченности населения объектами здравоохранения</w:t>
            </w:r>
          </w:p>
          <w:p w:rsidR="00900CB4" w:rsidRPr="004060B2" w:rsidRDefault="00900CB4" w:rsidP="00815990">
            <w:pPr>
              <w:tabs>
                <w:tab w:val="left" w:pos="3675"/>
              </w:tabs>
              <w:spacing w:after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 xml:space="preserve">- </w:t>
            </w:r>
            <w:r w:rsidR="00815990" w:rsidRPr="004060B2">
              <w:rPr>
                <w:rFonts w:ascii="Times New Roman" w:hAnsi="Times New Roman" w:cs="Times New Roman"/>
              </w:rPr>
              <w:t xml:space="preserve">увеличение уровня обеспеченности населения объектами </w:t>
            </w:r>
            <w:r w:rsidRPr="004060B2">
              <w:rPr>
                <w:rFonts w:ascii="Times New Roman" w:hAnsi="Times New Roman" w:cs="Times New Roman"/>
              </w:rPr>
              <w:t>связи;</w:t>
            </w:r>
          </w:p>
          <w:p w:rsidR="00900CB4" w:rsidRPr="004060B2" w:rsidRDefault="00900CB4" w:rsidP="00815990">
            <w:pPr>
              <w:tabs>
                <w:tab w:val="left" w:pos="3675"/>
              </w:tabs>
              <w:spacing w:after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- повышение обеспеченности жителей спортивными сооружениями;</w:t>
            </w:r>
          </w:p>
          <w:p w:rsidR="00900CB4" w:rsidRPr="00815990" w:rsidRDefault="00900CB4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60B2">
              <w:rPr>
                <w:rFonts w:ascii="Times New Roman" w:hAnsi="Times New Roman" w:cs="Times New Roman"/>
              </w:rPr>
              <w:t>- повышению условий и качества предоставления услуг в сфере культуры.</w:t>
            </w:r>
          </w:p>
        </w:tc>
      </w:tr>
      <w:tr w:rsidR="00405EF0" w:rsidRPr="00405EF0" w:rsidTr="00465686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Сроки и этапы реализации программы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C2B5E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с 2023 по 2040</w:t>
            </w:r>
            <w:r w:rsidR="00405EF0" w:rsidRPr="00405EF0">
              <w:rPr>
                <w:rFonts w:ascii="Times New Roman" w:hAnsi="Times New Roman" w:cs="Times New Roman"/>
              </w:rPr>
              <w:t xml:space="preserve"> годы, в том числе: </w:t>
            </w:r>
          </w:p>
          <w:p w:rsidR="00405EF0" w:rsidRPr="00405EF0" w:rsidRDefault="00071049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этап - 2023 - 2027</w:t>
            </w:r>
            <w:r w:rsidR="00405EF0" w:rsidRPr="00405EF0">
              <w:rPr>
                <w:rFonts w:ascii="Times New Roman" w:hAnsi="Times New Roman" w:cs="Times New Roman"/>
              </w:rPr>
              <w:t xml:space="preserve"> годы; </w:t>
            </w:r>
          </w:p>
          <w:p w:rsidR="00405EF0" w:rsidRPr="00405EF0" w:rsidRDefault="00071049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 - 2028</w:t>
            </w:r>
            <w:r w:rsidR="00936100">
              <w:rPr>
                <w:rFonts w:ascii="Times New Roman" w:hAnsi="Times New Roman" w:cs="Times New Roman"/>
              </w:rPr>
              <w:t xml:space="preserve"> – 2040</w:t>
            </w:r>
            <w:r w:rsidR="00405EF0" w:rsidRPr="00405EF0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405EF0" w:rsidRPr="00405EF0" w:rsidTr="00465686">
        <w:trPr>
          <w:trHeight w:val="2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 (групп мероприятий, подпрограмм, инвестиционных проектов)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A" w:rsidRPr="00D231BA" w:rsidRDefault="00405EF0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  <w:r w:rsidR="00D231BA" w:rsidRPr="00D231BA">
              <w:rPr>
                <w:rFonts w:ascii="Times New Roman" w:hAnsi="Times New Roman" w:cs="Times New Roman"/>
              </w:rPr>
              <w:t>- разработка проектно-сметной документации по строительству объектов социальной инфраструктуры;</w:t>
            </w:r>
          </w:p>
          <w:p w:rsidR="00D231BA" w:rsidRPr="00D231BA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 xml:space="preserve"> - строительство объектов социальной инфраструктуры;</w:t>
            </w:r>
          </w:p>
          <w:p w:rsidR="00405EF0" w:rsidRPr="00405EF0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>- капитальный ремонт объектов социальной инфраструктуры.</w:t>
            </w:r>
          </w:p>
        </w:tc>
      </w:tr>
      <w:tr w:rsidR="00405EF0" w:rsidRPr="00405EF0" w:rsidTr="004656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405EF0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 </w:t>
            </w:r>
            <w:r w:rsidR="001E1AC2" w:rsidRPr="001E1AC2">
              <w:rPr>
                <w:rFonts w:ascii="Times New Roman" w:hAnsi="Times New Roman" w:cs="Times New Roman"/>
              </w:rPr>
              <w:t>Общий объем финансирования Программы</w:t>
            </w:r>
            <w:r w:rsidR="004C2B5E">
              <w:rPr>
                <w:rFonts w:ascii="Times New Roman" w:hAnsi="Times New Roman" w:cs="Times New Roman"/>
              </w:rPr>
              <w:t xml:space="preserve">   составляет 9 0</w:t>
            </w:r>
            <w:r w:rsidR="00071049">
              <w:rPr>
                <w:rFonts w:ascii="Times New Roman" w:hAnsi="Times New Roman" w:cs="Times New Roman"/>
              </w:rPr>
              <w:t>00</w:t>
            </w:r>
            <w:r w:rsidR="001E1AC2" w:rsidRPr="001E1AC2">
              <w:rPr>
                <w:rFonts w:ascii="Times New Roman" w:hAnsi="Times New Roman" w:cs="Times New Roman"/>
              </w:rPr>
              <w:t>,0 тыс.руб.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Источники финансирования Программы:   </w:t>
            </w:r>
          </w:p>
          <w:p w:rsidR="001E1AC2" w:rsidRPr="00071049" w:rsidRDefault="00071049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1049">
              <w:rPr>
                <w:rFonts w:ascii="Times New Roman" w:hAnsi="Times New Roman" w:cs="Times New Roman"/>
                <w:b/>
              </w:rPr>
              <w:t>2023-2027</w:t>
            </w:r>
            <w:r w:rsidR="001E1AC2" w:rsidRPr="00071049">
              <w:rPr>
                <w:rFonts w:ascii="Times New Roman" w:hAnsi="Times New Roman" w:cs="Times New Roman"/>
                <w:b/>
              </w:rPr>
              <w:t xml:space="preserve"> годы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федерального бюджета – 0 рублей, 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>областного бюджета –  0 рублей,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071049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="00071049">
              <w:rPr>
                <w:rFonts w:ascii="Times New Roman" w:hAnsi="Times New Roman" w:cs="Times New Roman"/>
              </w:rPr>
              <w:t xml:space="preserve"> сельского</w:t>
            </w:r>
            <w:r w:rsidR="004C2B5E">
              <w:rPr>
                <w:rFonts w:ascii="Times New Roman" w:hAnsi="Times New Roman" w:cs="Times New Roman"/>
              </w:rPr>
              <w:t xml:space="preserve"> поселения – 2 5</w:t>
            </w:r>
            <w:r w:rsidR="00071049">
              <w:rPr>
                <w:rFonts w:ascii="Times New Roman" w:hAnsi="Times New Roman" w:cs="Times New Roman"/>
              </w:rPr>
              <w:t>00</w:t>
            </w:r>
            <w:r w:rsidRPr="001E1AC2">
              <w:rPr>
                <w:rFonts w:ascii="Times New Roman" w:hAnsi="Times New Roman" w:cs="Times New Roman"/>
              </w:rPr>
              <w:t xml:space="preserve"> тыс.руб.;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>внебюджетные средства – 0 тыс.руб.;</w:t>
            </w:r>
          </w:p>
          <w:p w:rsidR="001E1AC2" w:rsidRPr="00071049" w:rsidRDefault="00071049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1049">
              <w:rPr>
                <w:rFonts w:ascii="Times New Roman" w:hAnsi="Times New Roman" w:cs="Times New Roman"/>
                <w:b/>
              </w:rPr>
              <w:t>2028 – 2040</w:t>
            </w:r>
            <w:r w:rsidR="001E1AC2" w:rsidRPr="00071049">
              <w:rPr>
                <w:rFonts w:ascii="Times New Roman" w:hAnsi="Times New Roman" w:cs="Times New Roman"/>
                <w:b/>
              </w:rPr>
              <w:t xml:space="preserve"> годы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федерального бюджета –  0 рублей, 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>областного бюджета –  0 рублей,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071049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="00071049">
              <w:rPr>
                <w:rFonts w:ascii="Times New Roman" w:hAnsi="Times New Roman" w:cs="Times New Roman"/>
              </w:rPr>
              <w:t xml:space="preserve"> сельского поселения – 500</w:t>
            </w:r>
            <w:r w:rsidRPr="001E1AC2">
              <w:rPr>
                <w:rFonts w:ascii="Times New Roman" w:hAnsi="Times New Roman" w:cs="Times New Roman"/>
              </w:rPr>
              <w:t>,0 тыс.руб.;</w:t>
            </w:r>
          </w:p>
          <w:p w:rsidR="001E1AC2" w:rsidRPr="00405EF0" w:rsidRDefault="00071049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средства – </w:t>
            </w:r>
            <w:r w:rsidR="004C2B5E">
              <w:rPr>
                <w:rFonts w:ascii="Times New Roman" w:hAnsi="Times New Roman" w:cs="Times New Roman"/>
              </w:rPr>
              <w:t>6 000</w:t>
            </w:r>
            <w:r w:rsidR="001E1AC2" w:rsidRPr="001E1AC2">
              <w:rPr>
                <w:rFonts w:ascii="Times New Roman" w:hAnsi="Times New Roman" w:cs="Times New Roman"/>
              </w:rPr>
              <w:t xml:space="preserve"> тыс.руб.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5EF0" w:rsidRPr="00405EF0" w:rsidTr="00465686">
        <w:trPr>
          <w:trHeight w:val="1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Достижение нормативного уровня обеспеченности населения учреждениями здравоохранения, культуры, физической культуры и спорта.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EF0" w:rsidRPr="00405EF0" w:rsidTr="00465686">
        <w:trPr>
          <w:trHeight w:val="9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Контроль за исполнением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Контроль за исполнением программы осуществляет 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</w:tc>
      </w:tr>
    </w:tbl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которых направлена на удовлетворение общественных потребностей граждан, соответствующих установленным показателям качества жизни.                        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Социальная инфраструктура объединяет жилищно-коммунальное хозяйство, здравоохранение, образование, культуру, искусство, физкультуру, спорт, торговлю,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определяется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активного поколения. К ним относится, прежде всего решение жилищной проблемы, удовлетворение растущих потребностей населения в качественном жилье, повышение уровня и качества развития социальной инфраструктуры, создание культурной сферы жизнедеятельности человека, улучшение экологических </w:t>
      </w:r>
      <w:r w:rsidR="0041502D">
        <w:rPr>
          <w:rFonts w:ascii="Times New Roman" w:hAnsi="Times New Roman" w:cs="Times New Roman"/>
          <w:sz w:val="24"/>
          <w:szCs w:val="24"/>
        </w:rPr>
        <w:t>условий жизни</w:t>
      </w:r>
      <w:r w:rsidRPr="007D2112">
        <w:rPr>
          <w:rFonts w:ascii="Times New Roman" w:hAnsi="Times New Roman" w:cs="Times New Roman"/>
          <w:sz w:val="24"/>
          <w:szCs w:val="24"/>
        </w:rPr>
        <w:t>,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Программой установлен перечень мероприятий (инвестиционных проектов) по проектированию, строительству, реконструкции объ</w:t>
      </w:r>
      <w:r w:rsidR="0041502D">
        <w:rPr>
          <w:rFonts w:ascii="Times New Roman" w:hAnsi="Times New Roman" w:cs="Times New Roman"/>
          <w:sz w:val="24"/>
          <w:szCs w:val="24"/>
        </w:rPr>
        <w:t xml:space="preserve">ектов социальной </w:t>
      </w:r>
      <w:proofErr w:type="gramStart"/>
      <w:r w:rsidR="0041502D">
        <w:rPr>
          <w:rFonts w:ascii="Times New Roman" w:hAnsi="Times New Roman" w:cs="Times New Roman"/>
          <w:sz w:val="24"/>
          <w:szCs w:val="24"/>
        </w:rPr>
        <w:t>инфраструктуры</w:t>
      </w:r>
      <w:r w:rsidRPr="007D2112">
        <w:rPr>
          <w:rFonts w:ascii="Times New Roman" w:hAnsi="Times New Roman" w:cs="Times New Roman"/>
          <w:sz w:val="24"/>
          <w:szCs w:val="24"/>
        </w:rPr>
        <w:t>,  которые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 предусмотрены  государственными  и муниципальными  программами, стратегией  социально-экономического  развития муниципального образования , иными  инвестиционными  программами  и  договорами.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поселения, во-вторых, формирующим  плановую  основу взаимодействия  членов  местного  сообщества,  обеспечивающего  и  реализацию стратегических  приоритетов,  и  текущее  сбалансированное  функционирование экономического и социального секторов  поселения. </w:t>
      </w:r>
      <w:r w:rsidRPr="007D2112">
        <w:rPr>
          <w:rFonts w:ascii="Times New Roman" w:hAnsi="Times New Roman" w:cs="Times New Roman"/>
          <w:b/>
          <w:i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05EF0" w:rsidRPr="007D2112" w:rsidRDefault="00405EF0" w:rsidP="007D211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 Характеристика существующего состояния социальной инфраструктуры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Лобакинское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сельское поселение входит в состав территории Суровикинского муниципального района Волгоградской области. </w:t>
      </w:r>
    </w:p>
    <w:p w:rsidR="00405EF0" w:rsidRPr="007D2112" w:rsidRDefault="00405EF0" w:rsidP="007D2112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7D2112">
        <w:rPr>
          <w:rFonts w:ascii="Times New Roman" w:hAnsi="Times New Roman"/>
          <w:color w:val="auto"/>
          <w:sz w:val="24"/>
          <w:szCs w:val="24"/>
        </w:rPr>
        <w:t xml:space="preserve">Граница </w:t>
      </w:r>
      <w:proofErr w:type="spellStart"/>
      <w:r w:rsidRPr="007D2112">
        <w:rPr>
          <w:rFonts w:ascii="Times New Roman" w:hAnsi="Times New Roman"/>
          <w:color w:val="auto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/>
          <w:color w:val="auto"/>
          <w:sz w:val="24"/>
          <w:szCs w:val="24"/>
        </w:rPr>
        <w:t xml:space="preserve"> сельского поселения утверждена</w:t>
      </w:r>
      <w:r w:rsidRPr="007D2112">
        <w:rPr>
          <w:rFonts w:ascii="Times New Roman" w:hAnsi="Times New Roman"/>
          <w:bCs/>
          <w:color w:val="auto"/>
          <w:sz w:val="24"/>
          <w:szCs w:val="24"/>
        </w:rPr>
        <w:t xml:space="preserve"> Законом Волгоградской области от 21.12.2004 N 971-ОД (ред. от 11.06.2008) “Об установлении границ и наделении статусом Суровикинского района и муниципальных образований в его составе“ (принят Волгоградской областной Думой 28.10.2004)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входят три населенных пункта: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х.Лобакин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х.Киселев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и х.Попов-2. Административным центром поселения является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х.Лобакин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Расстояние от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х.Лобакин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до районного центра г.Суровикино составляет </w:t>
      </w:r>
      <w:smartTag w:uri="urn:schemas-microsoft-com:office:smarttags" w:element="metricconverter">
        <w:smartTagPr>
          <w:attr w:name="ProductID" w:val="26 км"/>
        </w:smartTagPr>
        <w:r w:rsidRPr="007D2112">
          <w:rPr>
            <w:rFonts w:ascii="Times New Roman" w:hAnsi="Times New Roman" w:cs="Times New Roman"/>
            <w:sz w:val="24"/>
            <w:szCs w:val="24"/>
          </w:rPr>
          <w:t>26 км</w:t>
        </w:r>
      </w:smartTag>
      <w:r w:rsidRPr="007D2112">
        <w:rPr>
          <w:rFonts w:ascii="Times New Roman" w:hAnsi="Times New Roman" w:cs="Times New Roman"/>
          <w:sz w:val="24"/>
          <w:szCs w:val="24"/>
        </w:rPr>
        <w:t xml:space="preserve">, до областного центра - 190км. 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Общая площадь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smartTag w:uri="urn:schemas-microsoft-com:office:smarttags" w:element="metricconverter">
        <w:smartTagPr>
          <w:attr w:name="ProductID" w:val="28986,5 га"/>
        </w:smartTagPr>
        <w:r w:rsidRPr="007D2112">
          <w:rPr>
            <w:rFonts w:ascii="Times New Roman" w:hAnsi="Times New Roman" w:cs="Times New Roman"/>
            <w:sz w:val="24"/>
            <w:szCs w:val="24"/>
          </w:rPr>
          <w:t>28986,5 га</w:t>
        </w:r>
      </w:smartTag>
      <w:r w:rsidRPr="007D2112">
        <w:rPr>
          <w:rFonts w:ascii="Times New Roman" w:hAnsi="Times New Roman" w:cs="Times New Roman"/>
          <w:sz w:val="24"/>
          <w:szCs w:val="24"/>
        </w:rPr>
        <w:t>. Структура земель   приведена в таблице №1.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Наличие земельных ресурсов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D21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                  Таблица 1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Общая площадь и структура земель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</w:t>
      </w:r>
      <w:r w:rsidR="007E0128">
        <w:rPr>
          <w:rFonts w:ascii="Times New Roman" w:hAnsi="Times New Roman" w:cs="Times New Roman"/>
          <w:sz w:val="24"/>
          <w:szCs w:val="24"/>
        </w:rPr>
        <w:t>льского поселения, на 01.01.2022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5"/>
        <w:gridCol w:w="1303"/>
        <w:gridCol w:w="1447"/>
      </w:tblGrid>
      <w:tr w:rsidR="00405EF0" w:rsidRPr="007D2112" w:rsidTr="00465686">
        <w:trPr>
          <w:trHeight w:val="12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Общая площадь, 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Доля от общей площади,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5EF0" w:rsidRPr="007D2112" w:rsidTr="00465686">
        <w:trPr>
          <w:trHeight w:val="268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земли муниципального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28986,5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05EF0" w:rsidRPr="007D2112" w:rsidTr="00465686">
        <w:trPr>
          <w:trHeight w:val="889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28379,5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405EF0" w:rsidRPr="007D2112" w:rsidTr="00465686">
        <w:trPr>
          <w:trHeight w:val="392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F0" w:rsidRPr="007D2112" w:rsidTr="00465686">
        <w:trPr>
          <w:trHeight w:val="722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 и земли иного специального назначения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земли занимают 97,9 % общей площади поселения. Сельскохозяйственные угодья являются ведущим критерием экономического развития поселения.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1.2 Демографическая ситуация поселения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Одним из показателей социально-экономического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производственной деятельности. Численность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CD200E">
        <w:rPr>
          <w:rFonts w:ascii="Times New Roman" w:hAnsi="Times New Roman" w:cs="Times New Roman"/>
          <w:sz w:val="24"/>
          <w:szCs w:val="24"/>
        </w:rPr>
        <w:t>ления по состоянию на 01.01.2022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г. с</w:t>
      </w:r>
      <w:r w:rsidR="00306298">
        <w:rPr>
          <w:rFonts w:ascii="Times New Roman" w:hAnsi="Times New Roman" w:cs="Times New Roman"/>
          <w:sz w:val="24"/>
          <w:szCs w:val="24"/>
        </w:rPr>
        <w:t>оставила 1394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Таблица 2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Численность и структура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CD200E">
        <w:rPr>
          <w:rFonts w:ascii="Times New Roman" w:hAnsi="Times New Roman" w:cs="Times New Roman"/>
          <w:sz w:val="24"/>
          <w:szCs w:val="24"/>
        </w:rPr>
        <w:t>ния, 2019-2021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850"/>
        <w:gridCol w:w="851"/>
        <w:gridCol w:w="850"/>
      </w:tblGrid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05EF0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всего,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Дети от 0 до 6 лет,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30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63D6F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Дети от 7 до 18 лет,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63D6F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63D6F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 и инвалиды,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63D6F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863D6F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таблицы 2 видно, что: 16</w:t>
      </w:r>
      <w:r w:rsidR="00405EF0" w:rsidRPr="007D2112">
        <w:rPr>
          <w:rFonts w:ascii="Times New Roman" w:hAnsi="Times New Roman" w:cs="Times New Roman"/>
          <w:sz w:val="24"/>
          <w:szCs w:val="24"/>
        </w:rPr>
        <w:t xml:space="preserve"> %- составляют лица моложе трудоспособного возраста, </w:t>
      </w:r>
    </w:p>
    <w:p w:rsidR="00405EF0" w:rsidRPr="007D2112" w:rsidRDefault="00863D6F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5EF0" w:rsidRPr="007D2112">
        <w:rPr>
          <w:rFonts w:ascii="Times New Roman" w:hAnsi="Times New Roman" w:cs="Times New Roman"/>
          <w:sz w:val="24"/>
          <w:szCs w:val="24"/>
        </w:rPr>
        <w:t xml:space="preserve"> % - лица старше трудосп</w:t>
      </w:r>
      <w:r>
        <w:rPr>
          <w:rFonts w:ascii="Times New Roman" w:hAnsi="Times New Roman" w:cs="Times New Roman"/>
          <w:sz w:val="24"/>
          <w:szCs w:val="24"/>
        </w:rPr>
        <w:t>особного возраста и инвалиды, 77</w:t>
      </w:r>
      <w:r w:rsidR="00405EF0" w:rsidRPr="007D2112">
        <w:rPr>
          <w:rFonts w:ascii="Times New Roman" w:hAnsi="Times New Roman" w:cs="Times New Roman"/>
          <w:sz w:val="24"/>
          <w:szCs w:val="24"/>
        </w:rPr>
        <w:t xml:space="preserve"> % – лица трудоспособного возраста.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Прирост численности населения</w:t>
      </w:r>
      <w:r w:rsidR="00274178">
        <w:rPr>
          <w:rFonts w:ascii="Times New Roman" w:hAnsi="Times New Roman" w:cs="Times New Roman"/>
          <w:sz w:val="24"/>
          <w:szCs w:val="24"/>
        </w:rPr>
        <w:t xml:space="preserve"> на 01.01.2022</w:t>
      </w:r>
      <w:r w:rsidRPr="007D2112">
        <w:rPr>
          <w:rFonts w:ascii="Times New Roman" w:hAnsi="Times New Roman" w:cs="Times New Roman"/>
          <w:sz w:val="24"/>
          <w:szCs w:val="24"/>
        </w:rPr>
        <w:t>, по</w:t>
      </w:r>
      <w:r w:rsidR="00D6230E">
        <w:rPr>
          <w:rFonts w:ascii="Times New Roman" w:hAnsi="Times New Roman" w:cs="Times New Roman"/>
          <w:sz w:val="24"/>
          <w:szCs w:val="24"/>
        </w:rPr>
        <w:t xml:space="preserve"> отношению к 2019 году, составил 1</w:t>
      </w:r>
      <w:r w:rsidRPr="007D211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Таблица 3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>Среднегодовой прирост (убыль) населения и тенденции его изменен</w:t>
      </w:r>
      <w:r w:rsidR="00274178">
        <w:rPr>
          <w:rFonts w:ascii="Times New Roman" w:hAnsi="Times New Roman" w:cs="Times New Roman"/>
          <w:sz w:val="24"/>
          <w:szCs w:val="24"/>
        </w:rPr>
        <w:t>ия, 2019-2021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6501"/>
        <w:gridCol w:w="845"/>
        <w:gridCol w:w="846"/>
        <w:gridCol w:w="838"/>
      </w:tblGrid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A74D3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Смертность, чел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Естественный прирост (убыль), чел на 1000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8A74D3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+5,1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8A74D3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4178" w:rsidRPr="005C07A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Убыло в течении года,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Прибыло в течении года,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EF0" w:rsidRPr="007D2112" w:rsidTr="00465686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Механический прирост, чел на 1000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+2,2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В целом по поселению количество родившихся опережает количество умерших. 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  <w:r w:rsidR="005A40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112">
        <w:rPr>
          <w:rFonts w:ascii="Times New Roman" w:hAnsi="Times New Roman" w:cs="Times New Roman"/>
          <w:sz w:val="24"/>
          <w:szCs w:val="24"/>
        </w:rPr>
        <w:t xml:space="preserve">Коэффициент естественного прироста населения на каждую </w:t>
      </w:r>
      <w:r w:rsidR="007524CE">
        <w:rPr>
          <w:rFonts w:ascii="Times New Roman" w:hAnsi="Times New Roman" w:cs="Times New Roman"/>
          <w:sz w:val="24"/>
          <w:szCs w:val="24"/>
        </w:rPr>
        <w:t xml:space="preserve">1000 человек </w:t>
      </w:r>
      <w:r w:rsidR="005A407D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7524CE">
        <w:rPr>
          <w:rFonts w:ascii="Times New Roman" w:hAnsi="Times New Roman" w:cs="Times New Roman"/>
          <w:sz w:val="24"/>
          <w:szCs w:val="24"/>
        </w:rPr>
        <w:t>2019</w:t>
      </w:r>
      <w:r w:rsidR="005A407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="005A407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A407D">
        <w:rPr>
          <w:rFonts w:ascii="Times New Roman" w:hAnsi="Times New Roman" w:cs="Times New Roman"/>
          <w:sz w:val="24"/>
          <w:szCs w:val="24"/>
        </w:rPr>
        <w:t>.</w:t>
      </w:r>
      <w:r w:rsidR="007524CE">
        <w:rPr>
          <w:rFonts w:ascii="Times New Roman" w:hAnsi="Times New Roman" w:cs="Times New Roman"/>
          <w:sz w:val="24"/>
          <w:szCs w:val="24"/>
        </w:rPr>
        <w:t xml:space="preserve"> составил +1,2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человек. Рост рождаемости и снижение численности умерших обусловлено стабильностью доходов населения. Государственная поддержка российских семей в форме материнского капитала способствует росту рождаемости населения.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Однако, из таблицы 3 видно, что миграционная ситуация в поселении имеет отрицательное значение, количество граждан, убывших из поселения на другое постоянное место жительства, превышает количество прибывших граждан, таким образом коэффициент механического прироста населения составил </w:t>
      </w:r>
      <w:r w:rsidR="005C07A2" w:rsidRPr="005C07A2">
        <w:rPr>
          <w:rFonts w:ascii="Times New Roman" w:hAnsi="Times New Roman" w:cs="Times New Roman"/>
          <w:sz w:val="24"/>
          <w:szCs w:val="24"/>
        </w:rPr>
        <w:t>-1,7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человека на каждую 1000 населения</w:t>
      </w:r>
      <w:r w:rsidR="005A407D">
        <w:rPr>
          <w:rFonts w:ascii="Times New Roman" w:hAnsi="Times New Roman" w:cs="Times New Roman"/>
          <w:sz w:val="24"/>
          <w:szCs w:val="24"/>
        </w:rPr>
        <w:t xml:space="preserve"> за период 2019-2021 </w:t>
      </w:r>
      <w:proofErr w:type="spellStart"/>
      <w:r w:rsidR="005A407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A407D">
        <w:rPr>
          <w:rFonts w:ascii="Times New Roman" w:hAnsi="Times New Roman" w:cs="Times New Roman"/>
          <w:sz w:val="24"/>
          <w:szCs w:val="24"/>
        </w:rPr>
        <w:t>.</w:t>
      </w:r>
      <w:r w:rsidRPr="007D2112">
        <w:rPr>
          <w:rFonts w:ascii="Times New Roman" w:hAnsi="Times New Roman" w:cs="Times New Roman"/>
          <w:sz w:val="24"/>
          <w:szCs w:val="24"/>
        </w:rPr>
        <w:t xml:space="preserve"> (таблица 3).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Отрицательное значение миграции населения обусловлено отсутствием рабочих мест в поселении. Значительная доля населения работает в г.Суровикино, г.Волгограде.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1.3 Занятость населения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Численность трудоспособного населения </w:t>
      </w:r>
      <w:r w:rsidR="003F6479" w:rsidRPr="003F6479">
        <w:rPr>
          <w:rFonts w:ascii="Times New Roman" w:hAnsi="Times New Roman" w:cs="Times New Roman"/>
          <w:sz w:val="24"/>
          <w:szCs w:val="24"/>
        </w:rPr>
        <w:t>на 01.01.2022</w:t>
      </w:r>
      <w:r w:rsidR="003F6479">
        <w:rPr>
          <w:rFonts w:ascii="Times New Roman" w:hAnsi="Times New Roman" w:cs="Times New Roman"/>
          <w:sz w:val="24"/>
          <w:szCs w:val="24"/>
        </w:rPr>
        <w:t xml:space="preserve"> составляет 1071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человек. Доля работающего населения в трудоспособном возрасте от общей чис</w:t>
      </w:r>
      <w:r w:rsidR="00F76C17">
        <w:rPr>
          <w:rFonts w:ascii="Times New Roman" w:hAnsi="Times New Roman" w:cs="Times New Roman"/>
          <w:sz w:val="24"/>
          <w:szCs w:val="24"/>
        </w:rPr>
        <w:t>ленности населения составляет 54,8</w:t>
      </w:r>
      <w:r w:rsidRPr="007D211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лица старше трудоспособного возраста и подростки до 16 лет. Лица старше и моложе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>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Бюджетная сфера представлена работниками службы муниципального управления, системы среднего образования, учреждений социально-культурного назначения, здравоохранения.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Занятое население работает в   образовании, культуре, здравоохранении, а также в торговле, сельскохозяйственном производстве.</w:t>
      </w:r>
    </w:p>
    <w:p w:rsidR="00055BAE" w:rsidRPr="007D2112" w:rsidRDefault="00055BAE" w:rsidP="007D2112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Таблица 4</w:t>
      </w:r>
    </w:p>
    <w:p w:rsidR="00055BAE" w:rsidRPr="007D2112" w:rsidRDefault="00055BAE" w:rsidP="007D2112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Список предприятий и индивидуальных предпринимателей, осуществляющих свою де</w:t>
      </w:r>
      <w:r w:rsidR="00EB6C74" w:rsidRPr="007D2112">
        <w:rPr>
          <w:rFonts w:ascii="Times New Roman" w:hAnsi="Times New Roman" w:cs="Times New Roman"/>
          <w:b/>
          <w:sz w:val="24"/>
          <w:szCs w:val="24"/>
        </w:rPr>
        <w:t xml:space="preserve">ятельность на территории </w:t>
      </w:r>
      <w:proofErr w:type="spellStart"/>
      <w:r w:rsidR="00EB6C74"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5141B">
        <w:rPr>
          <w:rFonts w:ascii="Times New Roman" w:hAnsi="Times New Roman" w:cs="Times New Roman"/>
          <w:b/>
          <w:sz w:val="24"/>
          <w:szCs w:val="24"/>
        </w:rPr>
        <w:t>ельского поселения на 01.01.2022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3439"/>
        <w:gridCol w:w="1559"/>
        <w:gridCol w:w="4289"/>
      </w:tblGrid>
      <w:tr w:rsidR="00055BAE" w:rsidRPr="007D2112" w:rsidTr="003012F0">
        <w:trPr>
          <w:trHeight w:val="68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055BAE" w:rsidRPr="007D2112" w:rsidTr="003012F0">
        <w:trPr>
          <w:trHeight w:val="34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EB6C74" w:rsidP="007D2112">
            <w:pPr>
              <w:tabs>
                <w:tab w:val="left" w:pos="315"/>
                <w:tab w:val="center" w:pos="1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BAE" w:rsidRPr="007D2112" w:rsidTr="003012F0">
        <w:trPr>
          <w:trHeight w:val="67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н,  х.</w:t>
            </w:r>
            <w:proofErr w:type="gram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BAE" w:rsidRPr="007D2112" w:rsidTr="003012F0">
        <w:trPr>
          <w:trHeight w:val="69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МКУК «Дружба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Школьная, 2</w:t>
            </w:r>
          </w:p>
        </w:tc>
      </w:tr>
      <w:tr w:rsidR="00055BAE" w:rsidRPr="007D2112" w:rsidTr="003012F0">
        <w:trPr>
          <w:trHeight w:val="102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bookmarkStart w:id="0" w:name="_GoBack"/>
            <w:bookmarkEnd w:id="0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ул. Березовая, 6</w:t>
            </w:r>
          </w:p>
        </w:tc>
      </w:tr>
      <w:tr w:rsidR="00055BAE" w:rsidRPr="007D2112" w:rsidTr="003012F0">
        <w:trPr>
          <w:trHeight w:val="72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Лобакинский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ФАП»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5C" w:rsidRPr="007D2112" w:rsidRDefault="0079365C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79365C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,, ул. Центральная, 6</w:t>
            </w:r>
          </w:p>
        </w:tc>
      </w:tr>
      <w:tr w:rsidR="00055BAE" w:rsidRPr="007D2112" w:rsidTr="003012F0">
        <w:trPr>
          <w:trHeight w:val="7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 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ул.Березовая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055BAE" w:rsidRPr="007D2112" w:rsidTr="003012F0">
        <w:trPr>
          <w:trHeight w:val="72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E" w:rsidRPr="007D2112" w:rsidRDefault="004527A6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ПЗК им.Ленина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</w:p>
        </w:tc>
      </w:tr>
      <w:tr w:rsidR="00055BAE" w:rsidRPr="007D2112" w:rsidTr="003012F0">
        <w:trPr>
          <w:trHeight w:val="76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Майир</w:t>
            </w:r>
            <w:proofErr w:type="spellEnd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055BAE" w:rsidRPr="007D2112" w:rsidTr="003012F0">
        <w:trPr>
          <w:trHeight w:val="68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Магазин ИП Добрынина Н.В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Зеленая, 12</w:t>
            </w:r>
          </w:p>
        </w:tc>
      </w:tr>
      <w:tr w:rsidR="00055BAE" w:rsidRPr="007D2112" w:rsidTr="003012F0">
        <w:trPr>
          <w:trHeight w:val="7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Мельникова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055BAE" w:rsidRPr="007D2112" w:rsidTr="003012F0">
        <w:trPr>
          <w:trHeight w:val="7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ПЗК им.Ленина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055BAE" w:rsidRPr="007D2112" w:rsidTr="003012F0">
        <w:trPr>
          <w:trHeight w:val="7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Ермилова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р-н, х. Киселев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, ул. Ц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ентральная, 9</w:t>
            </w:r>
          </w:p>
        </w:tc>
      </w:tr>
    </w:tbl>
    <w:p w:rsidR="00055BAE" w:rsidRPr="007D2112" w:rsidRDefault="00055BAE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055BAE" w:rsidP="008D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Сельскохозяйственное производство на т</w:t>
      </w:r>
      <w:r w:rsidR="00EB6C74" w:rsidRPr="007D2112">
        <w:rPr>
          <w:rFonts w:ascii="Times New Roman" w:hAnsi="Times New Roman" w:cs="Times New Roman"/>
          <w:sz w:val="24"/>
          <w:szCs w:val="24"/>
        </w:rPr>
        <w:t>ерритории поселения осуществляет ПЗК им.Ленина</w:t>
      </w:r>
      <w:r w:rsidRPr="007D2112">
        <w:rPr>
          <w:rFonts w:ascii="Times New Roman" w:hAnsi="Times New Roman" w:cs="Times New Roman"/>
          <w:sz w:val="24"/>
          <w:szCs w:val="24"/>
        </w:rPr>
        <w:t>, специализирующиеся на производстве сельскохозяйственной продукции.</w:t>
      </w:r>
      <w:r w:rsidR="00405EF0" w:rsidRPr="007D2112">
        <w:rPr>
          <w:rFonts w:ascii="Times New Roman" w:hAnsi="Times New Roman" w:cs="Times New Roman"/>
          <w:sz w:val="24"/>
          <w:szCs w:val="24"/>
        </w:rPr>
        <w:t xml:space="preserve">       </w:t>
      </w:r>
      <w:r w:rsidR="00405EF0" w:rsidRPr="007D211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05EF0" w:rsidRPr="007D2112" w:rsidRDefault="00405EF0" w:rsidP="007D211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D2112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Технико-экономические параметры существующих объектов социальной </w:t>
      </w:r>
    </w:p>
    <w:p w:rsidR="00405EF0" w:rsidRPr="007D2112" w:rsidRDefault="00405EF0" w:rsidP="007D211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D2112">
        <w:rPr>
          <w:rFonts w:ascii="Times New Roman" w:hAnsi="Times New Roman"/>
          <w:b/>
          <w:color w:val="auto"/>
          <w:sz w:val="24"/>
          <w:szCs w:val="24"/>
        </w:rPr>
        <w:t>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405EF0" w:rsidRPr="007D2112" w:rsidRDefault="00405EF0" w:rsidP="007D2112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Образование.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Сеть образовательных учреждений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 представлена двумя образовательными учреждениями, которые подразделяется на: дошкольное образовательное учреждение </w:t>
      </w:r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>МКОУ «</w:t>
      </w:r>
      <w:proofErr w:type="spellStart"/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Лобакинская</w:t>
      </w:r>
      <w:proofErr w:type="spellEnd"/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СОШ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»</w:t>
      </w:r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дошкольная группа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в котором в </w:t>
      </w:r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>настоящее время воспитывается 31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детей и общеобразовательная школа -</w:t>
      </w:r>
      <w:r w:rsidRPr="007D2112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proofErr w:type="gram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, в которой</w:t>
      </w:r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 настоящее время обучается 148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человека.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Обеспеченность населения образовательными учреждениями соответствует нормативам обеспеченности.</w:t>
      </w: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Здравоохранение.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 работает три фельдшерско-акушерских пункта.</w:t>
      </w: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>Игровые объекты.  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На территории сельского поселения имеются детские площадка</w:t>
      </w: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Учреждения культуры и искусства.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Учреждения культуры территории поселения представлены </w:t>
      </w:r>
      <w:r w:rsidRPr="007D2112">
        <w:rPr>
          <w:rFonts w:ascii="Times New Roman" w:hAnsi="Times New Roman" w:cs="Times New Roman"/>
          <w:sz w:val="24"/>
          <w:szCs w:val="24"/>
        </w:rPr>
        <w:t xml:space="preserve">МКУК «Дружба» администрации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СК х.Киселев, СК х.Попов-2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>,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библиотекой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Административные учреждения.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В зависимости от нормативной частоты посещения населением, объекты культурно-бытового обслуживания подразделяются на: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повседневного пользования - детские сады, школы, магазины повседневного спроса;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периодического пользования - МКУК «Дружба», СК х.Киселев, СК х.Попов-2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библиотека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>,</w:t>
      </w:r>
      <w:r w:rsidRPr="007D2112">
        <w:rPr>
          <w:rFonts w:ascii="Times New Roman" w:hAnsi="Times New Roman" w:cs="Times New Roman"/>
          <w:sz w:val="24"/>
          <w:szCs w:val="24"/>
        </w:rPr>
        <w:t xml:space="preserve"> детские площадки;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эпизодического пользования - административные учреждения местного значения.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Преимущественными видами деятельности населения является сельскохозяйственное производство и реализация продукции.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поселения находится 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-колхоз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им.Ленина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– одно из самых крупных сельскохозяйственных предприятий района. Его основные виды производства: растениеводство, животноводство, переработка  животноводческой продукции.  Пять ИП КФХ занимаются скотоводством, производством зерновых культур. Личные подсобные хозяйства  выращивают крупный и мелкий рогатый скот.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4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5EF0" w:rsidRPr="007D2112" w:rsidRDefault="00405EF0" w:rsidP="007D2112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Структура занятости населения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</w:t>
      </w:r>
      <w:r w:rsidR="006305B6" w:rsidRPr="006305B6">
        <w:rPr>
          <w:rFonts w:ascii="Times New Roman" w:hAnsi="Times New Roman" w:cs="Times New Roman"/>
          <w:b/>
          <w:sz w:val="24"/>
          <w:szCs w:val="24"/>
        </w:rPr>
        <w:t>на 01.01.2022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05EF0" w:rsidRPr="007D2112" w:rsidRDefault="00405EF0" w:rsidP="007D2112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9"/>
        <w:gridCol w:w="1442"/>
        <w:gridCol w:w="1292"/>
      </w:tblGrid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доля, %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F76C17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F76C17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6305B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76C1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Трудоустроенное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F76C17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6305B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Не работающее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6305B6" w:rsidRDefault="006305B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B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6305B6" w:rsidRDefault="006305B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B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</w:tbl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0A2C" w:rsidRPr="007D2112">
        <w:rPr>
          <w:rFonts w:ascii="Times New Roman" w:hAnsi="Times New Roman" w:cs="Times New Roman"/>
          <w:color w:val="000000"/>
          <w:sz w:val="24"/>
          <w:szCs w:val="24"/>
        </w:rPr>
        <w:t>з приведенных данных в таблице 4</w:t>
      </w:r>
      <w:r w:rsidR="00F76C17">
        <w:rPr>
          <w:rFonts w:ascii="Times New Roman" w:hAnsi="Times New Roman" w:cs="Times New Roman"/>
          <w:color w:val="000000"/>
          <w:sz w:val="24"/>
          <w:szCs w:val="24"/>
        </w:rPr>
        <w:t xml:space="preserve"> видно, что 71,3</w:t>
      </w:r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% граждан трудоспособного возраста трудоустроены.  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</w:t>
      </w:r>
      <w:r w:rsidRPr="007D2112">
        <w:rPr>
          <w:rFonts w:ascii="Times New Roman" w:hAnsi="Times New Roman"/>
          <w:b/>
          <w:i/>
          <w:color w:val="000000"/>
          <w:sz w:val="24"/>
          <w:szCs w:val="24"/>
        </w:rPr>
        <w:t>Одной из главных задач для органов местного самоуправления в поселении должна стать занятость населения, уменьшение числа не работающих граждан.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2112">
        <w:rPr>
          <w:rFonts w:ascii="Times New Roman" w:hAnsi="Times New Roman"/>
          <w:b/>
          <w:color w:val="000000"/>
          <w:sz w:val="24"/>
          <w:szCs w:val="24"/>
        </w:rPr>
        <w:t>1.4 Личные подсобные хозяйства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В последние годы наблюдается снижение поголовья животных в частном секторе Причины, сдерживающие развитие личных подсобных хозяйств следующее:</w:t>
      </w: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низкие закупочные цены на животноводческую продукцию при организованном сборе;</w:t>
      </w: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высокая себестоимость сельскохозяйственной продукции;</w:t>
      </w: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высокая стоимость кормов;</w:t>
      </w: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- реализация сельскохозяйственную продукцию самостоятельно; 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- высокая стоимость животных при приобретении для выращивания и откорма;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- постоянные вспышки заболеваний.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        Развитие производства животноводческой продукции в личных подсобных хозяйствах является приоритетным направлением в решении вопроса </w:t>
      </w:r>
      <w:proofErr w:type="spellStart"/>
      <w:r w:rsidRPr="007D2112">
        <w:rPr>
          <w:rFonts w:ascii="Times New Roman" w:hAnsi="Times New Roman" w:cs="Times New Roman"/>
          <w:color w:val="000000"/>
          <w:sz w:val="24"/>
          <w:szCs w:val="24"/>
        </w:rPr>
        <w:t>самозанятости</w:t>
      </w:r>
      <w:proofErr w:type="spellEnd"/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</w:t>
      </w:r>
      <w:r w:rsidRPr="007D2112">
        <w:rPr>
          <w:rFonts w:ascii="Times New Roman" w:hAnsi="Times New Roman" w:cs="Times New Roman"/>
          <w:sz w:val="24"/>
          <w:szCs w:val="24"/>
        </w:rPr>
        <w:t xml:space="preserve">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излишки сельскохозяйственного производства реализуются в незначительных количествах.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В настоящее время в сельском поселении, наблюдается некоторый рост числа личных подсобных хозяйств за счет предоставления государственных субсидий через «Центр социальной защиты населения Суровикинского района Волгоградской области. Данной поддержкой в </w:t>
      </w:r>
      <w:r w:rsidR="0007030C" w:rsidRPr="0007030C">
        <w:rPr>
          <w:rFonts w:ascii="Times New Roman" w:hAnsi="Times New Roman" w:cs="Times New Roman"/>
          <w:sz w:val="24"/>
          <w:szCs w:val="24"/>
        </w:rPr>
        <w:t>2021 году воспользовались 3 малоимущие семьи</w:t>
      </w:r>
      <w:r w:rsidRPr="0007030C">
        <w:rPr>
          <w:rFonts w:ascii="Times New Roman" w:hAnsi="Times New Roman" w:cs="Times New Roman"/>
          <w:sz w:val="24"/>
          <w:szCs w:val="24"/>
        </w:rPr>
        <w:t>. На обзаведение личным подсобным хозяйством к</w:t>
      </w:r>
      <w:r w:rsidR="0007030C" w:rsidRPr="0007030C">
        <w:rPr>
          <w:rFonts w:ascii="Times New Roman" w:hAnsi="Times New Roman" w:cs="Times New Roman"/>
          <w:sz w:val="24"/>
          <w:szCs w:val="24"/>
        </w:rPr>
        <w:t>аждой семье было выделено 10</w:t>
      </w:r>
      <w:r w:rsidRPr="0007030C">
        <w:rPr>
          <w:rFonts w:ascii="Times New Roman" w:hAnsi="Times New Roman" w:cs="Times New Roman"/>
          <w:sz w:val="24"/>
          <w:szCs w:val="24"/>
        </w:rPr>
        <w:t>0 000 рублей.</w:t>
      </w:r>
      <w:r w:rsidRPr="007D2112">
        <w:rPr>
          <w:rFonts w:ascii="Times New Roman" w:hAnsi="Times New Roman" w:cs="Times New Roman"/>
          <w:sz w:val="24"/>
          <w:szCs w:val="24"/>
        </w:rPr>
        <w:t xml:space="preserve"> За счет данных средств приобретались дойные коровы. Государственная поддержка явилась ощутимым вкладом в бюджет малоимущих семей. При возможности получения государственной помощи можно предположить дальнейшее развитие личных подсобных хозяйств в поселении. Следовательно, сельскохозяйственное производство на уровне крестьянских фермерских хозяйств и личных подсобных хозяйств, нацеленных не только на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самообеспечение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, но и на производство товарной продукции, и в перспективе является неотъемлемой частью экономики сельского поселения. </w:t>
      </w:r>
    </w:p>
    <w:p w:rsidR="00405EF0" w:rsidRPr="007D2112" w:rsidRDefault="00405EF0" w:rsidP="007D2112">
      <w:pPr>
        <w:pStyle w:val="12"/>
        <w:tabs>
          <w:tab w:val="left" w:pos="81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405EF0" w:rsidRPr="007D2112" w:rsidRDefault="00405EF0" w:rsidP="007D2112">
      <w:pPr>
        <w:pStyle w:val="12"/>
        <w:tabs>
          <w:tab w:val="left" w:pos="81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112">
        <w:rPr>
          <w:rFonts w:ascii="Times New Roman" w:eastAsia="Calibri" w:hAnsi="Times New Roman" w:cs="Times New Roman"/>
          <w:b/>
          <w:sz w:val="24"/>
          <w:szCs w:val="24"/>
        </w:rPr>
        <w:t>1.5 Здравоохранение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1BA" w:rsidRPr="007D2112" w:rsidRDefault="00D231BA" w:rsidP="00415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         Амбулаторно-поликлиническую (первичную медико-санитарную помощь и первичную специализированную помощь), неотложную помощь жителям </w:t>
      </w:r>
      <w:proofErr w:type="spellStart"/>
      <w:r w:rsidRPr="007D2112">
        <w:rPr>
          <w:rFonts w:ascii="Times New Roman" w:eastAsia="Calibri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оказывает ФАП, относящийся к государственному бюджетному учреждению здравоохранения «ГБУЗ "ЦРБ Суровикинского муниципального района"».   </w:t>
      </w:r>
    </w:p>
    <w:p w:rsidR="00D231BA" w:rsidRPr="007D2112" w:rsidRDefault="00D231BA" w:rsidP="00415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    Учитывая, что ФАП ведет только прием граждан, а дальнейшее лечение они проходят в медицинских учреждениях г.Суровикино, г.Волгограда необходим хотя бы дневной стационар для жителей поселения, который можно разместить в том же здании.</w:t>
      </w:r>
    </w:p>
    <w:p w:rsidR="00D231BA" w:rsidRPr="007D2112" w:rsidRDefault="00D231BA" w:rsidP="00415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Здание </w:t>
      </w:r>
      <w:proofErr w:type="spellStart"/>
      <w:r w:rsidRPr="007D2112">
        <w:rPr>
          <w:rFonts w:ascii="Times New Roman" w:eastAsia="Calibri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ФАП построено в 1965 году, имеет значительный износ, площадь помещения – 132,4 кв.м.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1.6 Общеобразовательные учреждения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В сфере образования в настоящее время 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Лобакинском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сельском поселении функционируют: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МКОУ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СОШ. Численность учащихся в общеобразовательном учреждении </w:t>
      </w:r>
      <w:r w:rsidR="008D1271" w:rsidRPr="008D1271">
        <w:rPr>
          <w:rFonts w:ascii="Times New Roman" w:hAnsi="Times New Roman" w:cs="Times New Roman"/>
          <w:sz w:val="24"/>
          <w:szCs w:val="24"/>
        </w:rPr>
        <w:t>на 01.09.2022</w:t>
      </w:r>
      <w:r w:rsidR="008D1271">
        <w:rPr>
          <w:rFonts w:ascii="Times New Roman" w:hAnsi="Times New Roman" w:cs="Times New Roman"/>
          <w:sz w:val="24"/>
          <w:szCs w:val="24"/>
        </w:rPr>
        <w:t xml:space="preserve"> года составляет 148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8D1271">
        <w:rPr>
          <w:rFonts w:ascii="Times New Roman" w:hAnsi="Times New Roman" w:cs="Times New Roman"/>
          <w:sz w:val="24"/>
          <w:szCs w:val="24"/>
        </w:rPr>
        <w:t>ека, в том числе: 1-4 классы- 59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чел., 5-9 кл</w:t>
      </w:r>
      <w:r w:rsidR="008D1271">
        <w:rPr>
          <w:rFonts w:ascii="Times New Roman" w:hAnsi="Times New Roman" w:cs="Times New Roman"/>
          <w:sz w:val="24"/>
          <w:szCs w:val="24"/>
        </w:rPr>
        <w:t>ассы - 78 чел.,10-11 классы - 11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чел. Занятия в учебном заведении осуществляются в 1 смену.</w:t>
      </w:r>
      <w:r w:rsidRPr="007D2112">
        <w:rPr>
          <w:rFonts w:ascii="Times New Roman" w:hAnsi="Times New Roman" w:cs="Times New Roman"/>
          <w:sz w:val="24"/>
          <w:szCs w:val="24"/>
        </w:rPr>
        <w:cr/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112">
        <w:rPr>
          <w:rFonts w:ascii="Times New Roman" w:hAnsi="Times New Roman" w:cs="Times New Roman"/>
          <w:sz w:val="24"/>
          <w:szCs w:val="24"/>
        </w:rPr>
        <w:lastRenderedPageBreak/>
        <w:t>Здание  МКОУ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="008D12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r w:rsidR="008D1271">
        <w:rPr>
          <w:rFonts w:ascii="Times New Roman" w:hAnsi="Times New Roman" w:cs="Times New Roman"/>
          <w:sz w:val="24"/>
          <w:szCs w:val="24"/>
        </w:rPr>
        <w:t>»</w:t>
      </w:r>
      <w:r w:rsidRPr="007D2112">
        <w:rPr>
          <w:rFonts w:ascii="Times New Roman" w:hAnsi="Times New Roman" w:cs="Times New Roman"/>
          <w:sz w:val="24"/>
          <w:szCs w:val="24"/>
        </w:rPr>
        <w:t xml:space="preserve"> построено в 1970 году, имеет значительный износ. Площадь помещения  – 2469,6 кв.м.;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D1271" w:rsidRPr="007D2112">
        <w:rPr>
          <w:rFonts w:ascii="Times New Roman" w:hAnsi="Times New Roman" w:cs="Times New Roman"/>
          <w:sz w:val="24"/>
          <w:szCs w:val="24"/>
        </w:rPr>
        <w:t xml:space="preserve">МКОУ </w:t>
      </w:r>
      <w:r w:rsidR="008D127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8D1271"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="008D1271"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»</w:t>
      </w:r>
      <w:r w:rsidR="008D1271">
        <w:rPr>
          <w:rFonts w:ascii="Times New Roman" w:hAnsi="Times New Roman" w:cs="Times New Roman"/>
          <w:sz w:val="24"/>
          <w:szCs w:val="24"/>
        </w:rPr>
        <w:t xml:space="preserve"> дошкольная группа, в которой</w:t>
      </w:r>
      <w:r w:rsidRPr="007D2112">
        <w:rPr>
          <w:rFonts w:ascii="Times New Roman" w:hAnsi="Times New Roman" w:cs="Times New Roman"/>
          <w:sz w:val="24"/>
          <w:szCs w:val="24"/>
        </w:rPr>
        <w:t xml:space="preserve"> в </w:t>
      </w:r>
      <w:r w:rsidR="008D1271">
        <w:rPr>
          <w:rFonts w:ascii="Times New Roman" w:hAnsi="Times New Roman" w:cs="Times New Roman"/>
          <w:sz w:val="24"/>
          <w:szCs w:val="24"/>
        </w:rPr>
        <w:t>настоящее время воспитывается 31 ребенок</w:t>
      </w:r>
      <w:r w:rsidRPr="007D2112">
        <w:rPr>
          <w:rFonts w:ascii="Times New Roman" w:hAnsi="Times New Roman" w:cs="Times New Roman"/>
          <w:sz w:val="24"/>
          <w:szCs w:val="24"/>
        </w:rPr>
        <w:t>, работает 2 группы.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Здания </w:t>
      </w:r>
      <w:r w:rsidR="008D1271" w:rsidRPr="007D2112">
        <w:rPr>
          <w:rFonts w:ascii="Times New Roman" w:hAnsi="Times New Roman" w:cs="Times New Roman"/>
          <w:sz w:val="24"/>
          <w:szCs w:val="24"/>
        </w:rPr>
        <w:t xml:space="preserve">МКОУ </w:t>
      </w:r>
      <w:r w:rsidR="008D127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8D1271"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="008D1271"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="008D1271" w:rsidRPr="007D2112">
        <w:rPr>
          <w:rFonts w:ascii="Times New Roman" w:hAnsi="Times New Roman" w:cs="Times New Roman"/>
          <w:sz w:val="24"/>
          <w:szCs w:val="24"/>
        </w:rPr>
        <w:t>»</w:t>
      </w:r>
      <w:r w:rsidR="008D1271">
        <w:rPr>
          <w:rFonts w:ascii="Times New Roman" w:hAnsi="Times New Roman" w:cs="Times New Roman"/>
          <w:sz w:val="24"/>
          <w:szCs w:val="24"/>
        </w:rPr>
        <w:t xml:space="preserve"> дошкольная группа</w:t>
      </w:r>
      <w:r w:rsidR="008D1271"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>построено 1967 году, имеет значительный износ. Площадь помещения – 325,6 кв.м».</w:t>
      </w:r>
    </w:p>
    <w:p w:rsidR="00405EF0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С учетом прогнозного роста численности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</w:t>
      </w:r>
      <w:r w:rsidR="008D127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D1271">
        <w:rPr>
          <w:rFonts w:ascii="Times New Roman" w:hAnsi="Times New Roman" w:cs="Times New Roman"/>
          <w:sz w:val="24"/>
          <w:szCs w:val="24"/>
        </w:rPr>
        <w:t xml:space="preserve"> сельского поселения к 2040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году дефицита мест в общеобразовательных учреждениях - не ожидается.»;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1.7 Жилищный фонд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8D1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Современная планировочная ситуация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сформировалась на основе ряда факторов: географического положения поселения, природных условий и ресурсов, хозяйственной деятельности, исторически сложившейся системы расселения. 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Лобакинском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сельском поселении жилая застройка представлена в основном индивидуальными жилыми домами, а так же имеется один двухэтажный жилой дом.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Общая площадь жилищного фонда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21,0 тыс. кв. м, том числе: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-многоквартирные площадью 1,1 тыс. кв. м.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-индивидуальные жилые дома 19,9 тыс. кв. м.</w:t>
      </w: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Средняя обеспеченность одного жителя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жилыми метрами составляет </w:t>
      </w:r>
      <w:smartTag w:uri="urn:schemas-microsoft-com:office:smarttags" w:element="metricconverter">
        <w:smartTagPr>
          <w:attr w:name="ProductID" w:val="14 метров"/>
        </w:smartTagPr>
        <w:r w:rsidRPr="007D2112">
          <w:rPr>
            <w:rFonts w:ascii="Times New Roman" w:hAnsi="Times New Roman" w:cs="Times New Roman"/>
            <w:sz w:val="24"/>
            <w:szCs w:val="24"/>
          </w:rPr>
          <w:t>14 метров</w:t>
        </w:r>
      </w:smartTag>
      <w:r w:rsidRPr="007D2112">
        <w:rPr>
          <w:rFonts w:ascii="Times New Roman" w:hAnsi="Times New Roman" w:cs="Times New Roman"/>
          <w:sz w:val="24"/>
          <w:szCs w:val="24"/>
        </w:rPr>
        <w:t xml:space="preserve"> квадратных.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Всего в поселении насчитывается 393 частных домовладений.  Материал изготовления домов: кирпич, деревянные панели, дерево, железобетонные панели, панельно-блочные дома.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Весь жилищный фонд оборудован индивидуальным отоплением, централизованным электроснабжением, водоснабжением. Центральная система водоотведения отсутствует, жители используют индивидуальные септики.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Жилищное строительство, а так же приобретение жилья на вторичном рынке в поселении осуществляется за счет собственных и заемных средств, а так же средств Федерального бюджета и бюджета Волгоградской области, в рамках реализации социальной программы «Устойчивое развитие сельских территорий».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Территория поселения освоена равномерно. Основная часть застроенной территории населенного пункта представляет собой компактное жилое образование.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Основной планировочной осью являются улицы Центральная и Школьная, вдоль которых расположены основные объекты социальной инфраструктуры, такие как: администрация, библиотека, школа, детский сад, ФАП, магазины. Эти объекты образуют общественный центр поселения.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В восточной части поселения расположено кладбище.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1.8 Культура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D2112">
        <w:rPr>
          <w:rFonts w:ascii="Times New Roman" w:hAnsi="Times New Roman" w:cs="Times New Roman"/>
          <w:sz w:val="24"/>
          <w:szCs w:val="24"/>
        </w:rPr>
        <w:t xml:space="preserve">Учреждение культуры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представлено МКУК «Дружба» администрации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Для организации досуга и обеспечения жителей поселения услугами культуры, проведения оздоровительных и спортивных мероприятий МКУК «Дружба» ежегодно из бюджета поселения производятся перечисления.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Здание ДК, построенное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в 1961 году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имеет значительный физический износ. Вместимость помещения составляет 132 человека.</w:t>
      </w:r>
    </w:p>
    <w:p w:rsidR="00405EF0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С учетом прогнозного роста численности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</w:t>
      </w:r>
      <w:r w:rsidR="008D127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D1271">
        <w:rPr>
          <w:rFonts w:ascii="Times New Roman" w:hAnsi="Times New Roman" w:cs="Times New Roman"/>
          <w:sz w:val="24"/>
          <w:szCs w:val="24"/>
        </w:rPr>
        <w:t xml:space="preserve"> сельского поселения к 2040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году дефицита инфраструктурной обеспеченности в области культуры - не ожидается.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31BA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</w:t>
      </w:r>
      <w:r w:rsidR="00D231BA" w:rsidRPr="007D2112">
        <w:rPr>
          <w:rFonts w:ascii="Times New Roman" w:hAnsi="Times New Roman" w:cs="Times New Roman"/>
          <w:b/>
          <w:sz w:val="24"/>
          <w:szCs w:val="24"/>
        </w:rPr>
        <w:t>.9 Физкультура и спорт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В здании школы имеется спортивный зал для занятий спортом учащихся. Спортивный зал, площадью – 143,9 кв.м. имеет значительный износ. </w:t>
      </w:r>
    </w:p>
    <w:p w:rsidR="00405EF0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Для занятия спортом взрослого населения условия не созданы, то есть отсутствуют открытые спортивные площадки и здания спортзалов.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D231BA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1.10</w:t>
      </w:r>
      <w:r w:rsidR="00405EF0" w:rsidRPr="007D2112">
        <w:rPr>
          <w:rFonts w:ascii="Times New Roman" w:hAnsi="Times New Roman" w:cs="Times New Roman"/>
          <w:b/>
          <w:sz w:val="24"/>
          <w:szCs w:val="24"/>
        </w:rPr>
        <w:t xml:space="preserve"> Транспорт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405EF0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ab/>
      </w:r>
      <w:r w:rsidR="00D231BA" w:rsidRPr="007D2112">
        <w:rPr>
          <w:rFonts w:ascii="Times New Roman" w:hAnsi="Times New Roman" w:cs="Times New Roman"/>
          <w:sz w:val="24"/>
          <w:szCs w:val="24"/>
        </w:rPr>
        <w:t xml:space="preserve">Административным центром является хутор </w:t>
      </w:r>
      <w:proofErr w:type="spellStart"/>
      <w:r w:rsidR="00D231BA" w:rsidRPr="007D2112">
        <w:rPr>
          <w:rFonts w:ascii="Times New Roman" w:hAnsi="Times New Roman" w:cs="Times New Roman"/>
          <w:sz w:val="24"/>
          <w:szCs w:val="24"/>
        </w:rPr>
        <w:t>Лобакин</w:t>
      </w:r>
      <w:proofErr w:type="spellEnd"/>
      <w:r w:rsidR="00D231BA" w:rsidRPr="007D2112">
        <w:rPr>
          <w:rFonts w:ascii="Times New Roman" w:hAnsi="Times New Roman" w:cs="Times New Roman"/>
          <w:sz w:val="24"/>
          <w:szCs w:val="24"/>
        </w:rPr>
        <w:t>. Расстояние от центра поселения до ближайшей железнодорожной станции 30 км., до районного центра - 26 км.</w:t>
      </w:r>
    </w:p>
    <w:p w:rsidR="00D231BA" w:rsidRPr="007D2112" w:rsidRDefault="00D231BA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>Протяженность дорог по территории поселения 5 км автомобильных дорог с твердым покрытием и 15 км грунтовых дорог. Грунтовые дороги в период весенней и осенней распутицы для автомобильного транспорта становится труднопроходимыми, а на отдельных участках – непроходимыми.</w:t>
      </w:r>
    </w:p>
    <w:p w:rsidR="00405EF0" w:rsidRPr="007D2112" w:rsidRDefault="00D231BA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Очевидно, что для развития поселения, хозяйственного комплекса требуется инвестирование в строительство качественных транспортных путей.</w:t>
      </w:r>
      <w:r w:rsidR="00405EF0"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Анализируя вышесказанное, можно выделить слабые и сильные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стороны социально-экономического положения </w:t>
      </w:r>
      <w:proofErr w:type="spellStart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сельского поселения.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Таблица 5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Сильные и слабые стороны </w:t>
      </w:r>
      <w:proofErr w:type="spellStart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сельского поселения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1"/>
        <w:gridCol w:w="4582"/>
      </w:tblGrid>
      <w:tr w:rsidR="00405EF0" w:rsidRPr="007D2112" w:rsidTr="004656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Сильные стороны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Слабые стороны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05EF0" w:rsidRPr="007D2112" w:rsidTr="008D4EEC">
        <w:trPr>
          <w:trHeight w:val="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1.Сохранена социальная сфера: образовательные учреждения, дом культуры, ФАП, библиотека.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2.Наличие земельных ресурсов для ведения сельскохозяйственного производства, личного подсобного хозяйства.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3.Наличие крупного сельскохозяйственного предприятия. 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4.Достаточный уровень развития информационных технологий в сфере управления (наличие сотовой связи, Интернет).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5.Наличие дорог с твердым покрытием.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6.Рост рождаемости и снижение смертности населения.</w:t>
            </w:r>
          </w:p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7.Наличие коммунального предприятия, обеспечивающего водоснабжение в поселении.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10.Организация вывоза ТБО с территории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11.Достаточное количество торговых предприятий.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1.Часть дорог в поселении не имеют асфальтового покрытия. 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2.Недостаточная доходная база бюджета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Невысокий уровень заработной платы.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4.Низкая покупательная способность населения.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5.Отсутствие системы бытового обслуживания на территории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6.Недостаточно развитая материальная база для развития физкультуры и спорта, слабое финансирование этой сферы.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7.Отсутствие стационарного лечебного заведения.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 Отсутствие газификации  в поселении.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2. Прогноз социально-экономического и </w:t>
      </w:r>
      <w:bookmarkStart w:id="1" w:name="_Hlk509229457"/>
      <w:r w:rsidRPr="007D2112">
        <w:rPr>
          <w:rFonts w:ascii="Times New Roman" w:hAnsi="Times New Roman" w:cs="Times New Roman"/>
          <w:b/>
          <w:sz w:val="24"/>
          <w:szCs w:val="24"/>
        </w:rPr>
        <w:t>градостроительного развития</w:t>
      </w:r>
      <w:bookmarkEnd w:id="1"/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Развитие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невозможно без расширения и укрепления производственной сферы. Развитие сельскохозяйственного и промышленного производства позволит обеспечить занятость населения в поселении, увеличить доходную сторону бюджета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Экономический потенциал поселения значителен и подлежит развитию.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2.1 Основные стратегические направления развития поселения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1.Содействие развитию крупному и мелкому сельскохозяйственному бизнесу.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2.Содействие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       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3.Развитие личного подсобного хозяйства граждан, как источника доходов населения.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4.Содействие в привлечении молодых специалистов в поселение (врачей, учителей, работников культуры, муниципальных служащих);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5.Содействие в обеспечении социальной поддержки слабозащищенным слоям населения: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6.Привлечение средств из областного и федерального бюджетов на благоустройство дворовых площадок и   общественной территории.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p w:rsidR="00086650" w:rsidRDefault="00086650" w:rsidP="007D2112">
      <w:pPr>
        <w:pStyle w:val="a9"/>
        <w:jc w:val="right"/>
      </w:pPr>
    </w:p>
    <w:p w:rsidR="007C54E2" w:rsidRPr="007D2112" w:rsidRDefault="007C54E2" w:rsidP="007D2112">
      <w:pPr>
        <w:pStyle w:val="a9"/>
        <w:jc w:val="right"/>
      </w:pPr>
      <w:r w:rsidRPr="007D2112">
        <w:t>Таблица 6</w:t>
      </w:r>
    </w:p>
    <w:p w:rsidR="007C54E2" w:rsidRPr="007D2112" w:rsidRDefault="007C54E2" w:rsidP="007D2112">
      <w:pPr>
        <w:pStyle w:val="a9"/>
        <w:jc w:val="right"/>
      </w:pPr>
    </w:p>
    <w:p w:rsidR="007C54E2" w:rsidRPr="007D2112" w:rsidRDefault="007C54E2" w:rsidP="007D211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Прогнозируемый спрос на услуги социальной инфраструктуры        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149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543"/>
        <w:gridCol w:w="1694"/>
        <w:gridCol w:w="2543"/>
        <w:gridCol w:w="2281"/>
        <w:gridCol w:w="5293"/>
      </w:tblGrid>
      <w:tr w:rsidR="007C54E2" w:rsidRPr="007D2112" w:rsidTr="003012F0">
        <w:trPr>
          <w:trHeight w:val="26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нормативы (Нормативы градостроительного проектирования приложение №6 таб. 1,</w:t>
            </w: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СНиП 2.07.01.89*)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потребность</w:t>
            </w: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1291"/>
        </w:trPr>
        <w:tc>
          <w:tcPr>
            <w:tcW w:w="608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E2" w:rsidRPr="007D2112" w:rsidTr="003012F0">
        <w:trPr>
          <w:gridAfter w:val="1"/>
          <w:wAfter w:w="5293" w:type="dxa"/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7C54E2" w:rsidRPr="007D2112" w:rsidTr="003012F0">
        <w:trPr>
          <w:trHeight w:val="802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529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845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845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E2" w:rsidRPr="007D2112" w:rsidTr="003012F0">
        <w:trPr>
          <w:gridAfter w:val="1"/>
          <w:wAfter w:w="5293" w:type="dxa"/>
          <w:trHeight w:val="307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 культуры</w:t>
            </w:r>
          </w:p>
        </w:tc>
      </w:tr>
      <w:tr w:rsidR="007C54E2" w:rsidRPr="007D2112" w:rsidTr="003012F0">
        <w:trPr>
          <w:trHeight w:val="569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529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291"/>
        </w:trPr>
        <w:tc>
          <w:tcPr>
            <w:tcW w:w="608" w:type="dxa"/>
            <w:vMerge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69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22"/>
        </w:trPr>
        <w:tc>
          <w:tcPr>
            <w:tcW w:w="96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5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04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Предприятия </w:t>
            </w:r>
          </w:p>
        </w:tc>
        <w:tc>
          <w:tcPr>
            <w:tcW w:w="5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69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22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gridAfter w:val="1"/>
          <w:wAfter w:w="5293" w:type="dxa"/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54E2" w:rsidRPr="007D2112" w:rsidRDefault="007C54E2" w:rsidP="007D2112">
      <w:pPr>
        <w:pStyle w:val="a9"/>
        <w:jc w:val="both"/>
        <w:rPr>
          <w:b/>
        </w:rPr>
      </w:pPr>
    </w:p>
    <w:p w:rsidR="007C54E2" w:rsidRPr="007D2112" w:rsidRDefault="007C54E2" w:rsidP="007D2112">
      <w:pPr>
        <w:pStyle w:val="a9"/>
        <w:ind w:firstLine="709"/>
        <w:jc w:val="both"/>
      </w:pPr>
      <w:r w:rsidRPr="007D2112">
        <w:t>Из прогноза услуг социальной сферы видно, что существует необходимость в:</w:t>
      </w:r>
    </w:p>
    <w:p w:rsidR="008E2014" w:rsidRPr="007D2112" w:rsidRDefault="008E2014" w:rsidP="007D2112">
      <w:pPr>
        <w:pStyle w:val="a9"/>
        <w:ind w:firstLine="709"/>
        <w:jc w:val="both"/>
      </w:pPr>
      <w:r w:rsidRPr="007D2112">
        <w:t>-</w:t>
      </w:r>
      <w:r w:rsidR="00086650">
        <w:t xml:space="preserve"> ремонте детского</w:t>
      </w:r>
      <w:r w:rsidRPr="007D2112">
        <w:t xml:space="preserve"> дошкол</w:t>
      </w:r>
      <w:r w:rsidR="00086650">
        <w:t>ьного учреждения</w:t>
      </w:r>
      <w:r w:rsidRPr="007D2112">
        <w:t>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-дневном стационаре для жителей, так как значительная доля в поселении пенсионеров;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 открытии аптеки;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 ремонте зданий ДК;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-спортивных сооружениях для взрослого населения (открытые спортивные площадки, закрытые спортивные залы);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-общественных зонах отдыха;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-предприятиях бытового обслуживания (ремонт обуви, пошивочные мастерские и другие);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</w:t>
      </w:r>
      <w:r w:rsidR="008E2014" w:rsidRPr="007D2112">
        <w:t xml:space="preserve"> отделении, филиале банка</w:t>
      </w:r>
      <w:r w:rsidRPr="007D2112">
        <w:t>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pacing w:val="-9"/>
          <w:sz w:val="24"/>
          <w:szCs w:val="24"/>
        </w:rPr>
        <w:t xml:space="preserve">                                    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z w:val="24"/>
          <w:szCs w:val="24"/>
        </w:rPr>
        <w:t>2.2 Информация о градостроительной деятельности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На территории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утверждены градостроительные документы: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- Генеральный план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поселения, утвержден Решением Совета депутатов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№ 56/126 от 17.12.2013 г.;</w:t>
      </w:r>
    </w:p>
    <w:p w:rsidR="00405EF0" w:rsidRPr="0045762A" w:rsidRDefault="00405EF0" w:rsidP="007D2112">
      <w:pPr>
        <w:pStyle w:val="S0"/>
        <w:spacing w:before="0" w:after="0"/>
        <w:rPr>
          <w:rFonts w:ascii="Times New Roman" w:hAnsi="Times New Roman" w:cs="Times New Roman"/>
          <w:shd w:val="clear" w:color="auto" w:fill="FFFFFF"/>
        </w:rPr>
      </w:pPr>
      <w:r w:rsidRPr="007D2112">
        <w:rPr>
          <w:rFonts w:ascii="Times New Roman" w:hAnsi="Times New Roman" w:cs="Times New Roman"/>
        </w:rPr>
        <w:t xml:space="preserve">- Правила землепользования и застройки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поселения, утвержденные Решением Совета депутатов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от </w:t>
      </w:r>
      <w:r w:rsidRPr="007D2112">
        <w:rPr>
          <w:rFonts w:ascii="Times New Roman" w:hAnsi="Times New Roman" w:cs="Times New Roman"/>
          <w:shd w:val="clear" w:color="auto" w:fill="FFFFFF"/>
        </w:rPr>
        <w:t>12.12.2012 №23/</w:t>
      </w:r>
      <w:r w:rsidRPr="0045762A">
        <w:rPr>
          <w:rFonts w:ascii="Times New Roman" w:hAnsi="Times New Roman" w:cs="Times New Roman"/>
          <w:shd w:val="clear" w:color="auto" w:fill="FFFFFF"/>
        </w:rPr>
        <w:t xml:space="preserve">226 </w:t>
      </w:r>
      <w:r w:rsidR="0045762A" w:rsidRPr="0045762A">
        <w:rPr>
          <w:rFonts w:ascii="Times New Roman" w:hAnsi="Times New Roman" w:cs="Times New Roman"/>
          <w:shd w:val="clear" w:color="auto" w:fill="FFFFFF"/>
        </w:rPr>
        <w:t>(в ред.: решений</w:t>
      </w:r>
      <w:r w:rsidRPr="0045762A">
        <w:rPr>
          <w:rFonts w:ascii="Times New Roman" w:hAnsi="Times New Roman" w:cs="Times New Roman"/>
          <w:shd w:val="clear" w:color="auto" w:fill="FFFFFF"/>
        </w:rPr>
        <w:t xml:space="preserve"> от 27.06.2018 № 37/297</w:t>
      </w:r>
      <w:r w:rsidR="00086650" w:rsidRPr="0045762A">
        <w:rPr>
          <w:rFonts w:ascii="Times New Roman" w:hAnsi="Times New Roman" w:cs="Times New Roman"/>
          <w:shd w:val="clear" w:color="auto" w:fill="FFFFFF"/>
        </w:rPr>
        <w:t xml:space="preserve">, </w:t>
      </w:r>
      <w:r w:rsidR="0045762A" w:rsidRPr="0045762A">
        <w:rPr>
          <w:rFonts w:ascii="Times New Roman" w:hAnsi="Times New Roman" w:cs="Times New Roman"/>
          <w:shd w:val="clear" w:color="auto" w:fill="FFFFFF"/>
        </w:rPr>
        <w:t>29.11.2018 от № 40/326, 14.04.2020 № 6/37, 31.08.2021 № 21/143, 24.12.2021 № 26/173, 27.10.2022 № 33/221</w:t>
      </w:r>
      <w:r w:rsidRPr="0045762A">
        <w:rPr>
          <w:rFonts w:ascii="Times New Roman" w:hAnsi="Times New Roman" w:cs="Times New Roman"/>
          <w:shd w:val="clear" w:color="auto" w:fill="FFFFFF"/>
        </w:rPr>
        <w:t>).</w:t>
      </w:r>
    </w:p>
    <w:p w:rsidR="00405EF0" w:rsidRPr="0045762A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shd w:val="clear" w:color="auto" w:fill="FFFFFF"/>
        <w:tabs>
          <w:tab w:val="left" w:pos="-4962"/>
        </w:tabs>
        <w:spacing w:after="0" w:line="240" w:lineRule="auto"/>
        <w:ind w:right="1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D2112">
        <w:rPr>
          <w:rFonts w:ascii="Times New Roman" w:hAnsi="Times New Roman" w:cs="Times New Roman"/>
          <w:b/>
          <w:spacing w:val="-9"/>
          <w:sz w:val="24"/>
          <w:szCs w:val="24"/>
        </w:rPr>
        <w:t>3. О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ценка нормативно-правовой базы, необходимой для </w:t>
      </w:r>
      <w:r w:rsidRPr="007D2112">
        <w:rPr>
          <w:rFonts w:ascii="Times New Roman" w:hAnsi="Times New Roman" w:cs="Times New Roman"/>
          <w:b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405EF0" w:rsidRPr="007D2112" w:rsidRDefault="00405EF0" w:rsidP="007D2112">
      <w:pPr>
        <w:shd w:val="clear" w:color="auto" w:fill="FFFFFF"/>
        <w:tabs>
          <w:tab w:val="left" w:pos="-4962"/>
        </w:tabs>
        <w:spacing w:after="0" w:line="240" w:lineRule="auto"/>
        <w:ind w:right="19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pacing w:val="-2"/>
          <w:sz w:val="24"/>
          <w:szCs w:val="24"/>
        </w:rPr>
        <w:t xml:space="preserve">        </w:t>
      </w:r>
      <w:r w:rsidRPr="007D2112">
        <w:rPr>
          <w:rFonts w:ascii="Times New Roman" w:hAnsi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04.12.2007 № 329-ФЗ «О физической культуре и спорте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17.07.1999 № 178-ФЗ «О государственной социальной помощи»;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405EF0" w:rsidRPr="007D2112" w:rsidRDefault="00405EF0" w:rsidP="007D2112">
      <w:pPr>
        <w:pStyle w:val="1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В соответствии с пунктом 4.1 статьи 6 «Градостроительного кодекса Российской Федерации Правительства Российской Федерации» правительство Российской Федерации приняло постановление от 01.10.2015 года №1050 «Об утверждении требований к программам комплексного развития социальной инфраструктуры поселений, городских округов». Требования Программы устанавливает перечень мероприятий (инвестиционных проектов) по проектированию, строительству, реконструкции объектов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>социальной инфраструктуры поселения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которые предусмотрены государственными и муниципальными программами.</w:t>
      </w:r>
    </w:p>
    <w:p w:rsidR="00482B44" w:rsidRPr="007D2112" w:rsidRDefault="00405EF0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</w:r>
      <w:r w:rsidR="00482B44" w:rsidRPr="007D2112">
        <w:rPr>
          <w:rFonts w:ascii="Times New Roman" w:hAnsi="Times New Roman" w:cs="Times New Roman"/>
          <w:sz w:val="24"/>
          <w:szCs w:val="24"/>
        </w:rPr>
        <w:t xml:space="preserve">Для функционирования и развития социальной инфраструктуры </w:t>
      </w:r>
      <w:proofErr w:type="spellStart"/>
      <w:r w:rsidR="00482B44"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482B44"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  разработана следующая нормативно-правовая база: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-  Генеральный план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поселения;  </w:t>
      </w:r>
    </w:p>
    <w:p w:rsidR="00482B44" w:rsidRPr="007D2112" w:rsidRDefault="00482B44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 - Муниципальная программа комплексного развития систем коммунальной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2021-2028 годы;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 Схема водоснабжения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- Муниципальная программа ««Энергосбережение и повышение энергетической эффективности на территории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 годы»;  </w:t>
      </w:r>
    </w:p>
    <w:p w:rsidR="00405EF0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Данная нормативно-правовая база является необходимой и достаточной для дальнейшего функционирования и развития социальной </w:t>
      </w:r>
      <w:r w:rsidRPr="0045762A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45762A" w:rsidRPr="0045762A">
        <w:rPr>
          <w:rFonts w:ascii="Times New Roman" w:hAnsi="Times New Roman" w:cs="Times New Roman"/>
          <w:sz w:val="24"/>
          <w:szCs w:val="24"/>
        </w:rPr>
        <w:t>с 2018 по 2040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05EF0" w:rsidRPr="007D2112" w:rsidRDefault="00405EF0" w:rsidP="007D211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4. Система программных мероприятий</w:t>
      </w:r>
    </w:p>
    <w:p w:rsidR="00405EF0" w:rsidRPr="007D2112" w:rsidRDefault="00405EF0" w:rsidP="007D211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 Задача формирования стратегии развития такого сложного образования, каковым является сельское поселение, не может быть конструктивно решена без анализа, выявления    и адекватного описания его важнейших 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          Использование системного анализа для 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FF0000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Мероприятия Программы социального развития поселения включают как планируемые к реализации инвестиционные проекты, так и совокупность различных организационных мероприятий, сгруппированных по указанным выше системным признакам.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5. Предложения по повышению доступности среды для маломобильных групп населения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45762A">
      <w:pPr>
        <w:pStyle w:val="11"/>
        <w:tabs>
          <w:tab w:val="left" w:pos="851"/>
          <w:tab w:val="left" w:pos="501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без барьерную среду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405EF0" w:rsidRPr="007D2112" w:rsidRDefault="00405EF0" w:rsidP="007D2112">
      <w:pPr>
        <w:pStyle w:val="11"/>
        <w:tabs>
          <w:tab w:val="left" w:pos="851"/>
          <w:tab w:val="left" w:pos="5016"/>
        </w:tabs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35-102-2001 «Жилая среда с планировочными элементами, доступными инвалидам»;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35-103-2001 «Общественные здания и сооружения, доступные маломобильным посетителям»;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405EF0" w:rsidRPr="007D2112" w:rsidRDefault="00405EF0" w:rsidP="007D2112">
      <w:pPr>
        <w:pStyle w:val="a8"/>
        <w:tabs>
          <w:tab w:val="left" w:pos="851"/>
        </w:tabs>
        <w:spacing w:line="240" w:lineRule="auto"/>
        <w:ind w:left="284" w:firstLine="567"/>
        <w:rPr>
          <w:rFonts w:ascii="Times New Roman" w:eastAsia="Times New Roman" w:hAnsi="Times New Roman" w:cs="Times New Roman"/>
          <w:lang w:eastAsia="en-US"/>
        </w:rPr>
      </w:pPr>
      <w:r w:rsidRPr="007D2112">
        <w:rPr>
          <w:rFonts w:ascii="Times New Roman" w:eastAsia="Times New Roman" w:hAnsi="Times New Roman" w:cs="Times New Roman"/>
          <w:lang w:eastAsia="en-US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беспрепятственного движения по коммуникационным путям, помещениям и пространствам;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возможности своевременно воспользоваться местами отдыха, ожидания и сопутствующего обслуживания;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избежать травм, ранений, увечий, излишней усталости из-за свойств архитектурной среды зданий;</w:t>
      </w:r>
    </w:p>
    <w:p w:rsidR="00405EF0" w:rsidRPr="007D2112" w:rsidRDefault="00405EF0" w:rsidP="007D2112">
      <w:pPr>
        <w:pStyle w:val="a6"/>
        <w:tabs>
          <w:tab w:val="left" w:pos="851"/>
          <w:tab w:val="left" w:pos="993"/>
        </w:tabs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                -предупреждение потребителей о зонах, представляющих потенциальную опасность;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своевременное распознавание ориентиров в архитектурной среде общественных зданий;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точную идентификацию своего места нахождения и мест, являющихся целью посещения;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использование средств информирования, соответствующих особенностям различных групп потребителей;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эффективной ориентации посетителя, как в светлое, так и в темное время суток;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сокращение времени и усилий на получение необходимой информации;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иметь непрерывную информационную поддержку на всем пути следования по зданию.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F0" w:rsidRPr="007D2112" w:rsidRDefault="00405EF0" w:rsidP="007D2112">
      <w:pPr>
        <w:pStyle w:val="formattext"/>
        <w:spacing w:before="0" w:beforeAutospacing="0" w:after="0" w:afterAutospacing="0"/>
        <w:textAlignment w:val="baseline"/>
        <w:rPr>
          <w:b/>
        </w:rPr>
      </w:pPr>
    </w:p>
    <w:p w:rsidR="002D6B91" w:rsidRPr="007D2112" w:rsidRDefault="002D6B91" w:rsidP="007D2112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7D2112">
        <w:rPr>
          <w:b/>
        </w:rPr>
        <w:t>6. Мероприятия программы</w:t>
      </w:r>
    </w:p>
    <w:p w:rsidR="002D6B91" w:rsidRPr="007D2112" w:rsidRDefault="002D6B91" w:rsidP="007D2112">
      <w:pPr>
        <w:pStyle w:val="formattext"/>
        <w:spacing w:before="0" w:beforeAutospacing="0" w:after="0" w:afterAutospacing="0"/>
        <w:textAlignment w:val="baseline"/>
        <w:rPr>
          <w:b/>
          <w:color w:val="FF0000"/>
        </w:rPr>
      </w:pP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b/>
          <w:sz w:val="24"/>
          <w:szCs w:val="24"/>
          <w:lang w:eastAsia="en-US"/>
        </w:rPr>
        <w:t>6.1. План мероприятий по реализации Программы комплексного развития социал</w:t>
      </w:r>
      <w:r w:rsidR="001E1AC2">
        <w:rPr>
          <w:rFonts w:ascii="Times New Roman" w:hAnsi="Times New Roman" w:cs="Times New Roman"/>
          <w:b/>
          <w:sz w:val="24"/>
          <w:szCs w:val="24"/>
          <w:lang w:eastAsia="en-US"/>
        </w:rPr>
        <w:t>ьной инфраструктуры на 20</w:t>
      </w:r>
      <w:r w:rsidR="003C40DF">
        <w:rPr>
          <w:rFonts w:ascii="Times New Roman" w:hAnsi="Times New Roman" w:cs="Times New Roman"/>
          <w:b/>
          <w:sz w:val="24"/>
          <w:szCs w:val="24"/>
          <w:lang w:eastAsia="en-US"/>
        </w:rPr>
        <w:t>23</w:t>
      </w:r>
      <w:r w:rsidR="001E1AC2">
        <w:rPr>
          <w:rFonts w:ascii="Times New Roman" w:hAnsi="Times New Roman" w:cs="Times New Roman"/>
          <w:b/>
          <w:sz w:val="24"/>
          <w:szCs w:val="24"/>
          <w:lang w:eastAsia="en-US"/>
        </w:rPr>
        <w:t>-2040</w:t>
      </w:r>
      <w:r w:rsidRPr="007D211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годы, млн. руб.</w:t>
      </w: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Таблица 8</w:t>
      </w:r>
    </w:p>
    <w:p w:rsidR="002D6B91" w:rsidRPr="007D2112" w:rsidRDefault="002D6B91" w:rsidP="007D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1260"/>
        <w:gridCol w:w="1080"/>
        <w:gridCol w:w="1814"/>
        <w:gridCol w:w="1701"/>
        <w:gridCol w:w="1696"/>
      </w:tblGrid>
      <w:tr w:rsidR="002D6B91" w:rsidRPr="007D2112" w:rsidTr="00457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7D2112">
              <w:t>Наименова</w:t>
            </w:r>
            <w:r w:rsidR="0045762A">
              <w:t>-</w:t>
            </w:r>
            <w:r w:rsidRPr="007D2112">
              <w:t>ние</w:t>
            </w:r>
            <w:proofErr w:type="spellEnd"/>
            <w:r w:rsidRPr="007D2112">
              <w:t xml:space="preserve">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7D2112">
              <w:t>Местопо</w:t>
            </w:r>
            <w:r w:rsidR="0045762A">
              <w:t>-</w:t>
            </w:r>
            <w:r w:rsidRPr="007D2112">
              <w:t>ложение</w:t>
            </w:r>
            <w:proofErr w:type="spellEnd"/>
            <w:r w:rsidRPr="007D2112">
              <w:t xml:space="preserve">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7D2112">
              <w:t>Параме</w:t>
            </w:r>
            <w:r w:rsidR="0045762A">
              <w:t>-</w:t>
            </w:r>
            <w:r w:rsidRPr="007D2112">
              <w:t>тры</w:t>
            </w:r>
            <w:proofErr w:type="spellEnd"/>
            <w:r w:rsidRPr="007D2112">
              <w:t xml:space="preserve">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Сроки реализации мероприя</w:t>
            </w:r>
            <w:r w:rsidR="0045762A">
              <w:t>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Ответствен</w:t>
            </w:r>
            <w:r w:rsidR="0045762A">
              <w:t>-</w:t>
            </w:r>
            <w:r w:rsidR="003012F0">
              <w:t xml:space="preserve"> </w:t>
            </w:r>
            <w:proofErr w:type="spellStart"/>
            <w:r w:rsidRPr="007D2112">
              <w:t>ный</w:t>
            </w:r>
            <w:proofErr w:type="spellEnd"/>
            <w:r w:rsidRPr="007D2112">
              <w:t xml:space="preserve"> исполнитель</w:t>
            </w:r>
          </w:p>
        </w:tc>
      </w:tr>
      <w:tr w:rsidR="002D6B91" w:rsidRPr="007D2112" w:rsidTr="00457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«Дружба»,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х.Лобакин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х.Лобакин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 места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C17C78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2023 - 2040</w:t>
            </w:r>
            <w:r w:rsidR="002D6B91"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2D6B91" w:rsidRPr="007D2112" w:rsidTr="00457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«Возрождения»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х.Лобакин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19464 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и строительство плоскостных спортивных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6B91" w:rsidRPr="007D2112" w:rsidRDefault="00C17C78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2023 - 2040</w:t>
            </w:r>
            <w:r w:rsidR="002D6B91"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E4E39" w:rsidRPr="007D2112" w:rsidTr="00457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</w:t>
            </w:r>
          </w:p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 кв. 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и ввод нового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C17C78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2023 - 2040</w:t>
            </w:r>
            <w:r w:rsidR="000E4E39"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E4E39" w:rsidRPr="007D2112" w:rsidTr="00457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кв. 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и ввод нового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C17C78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2023 - 2040</w:t>
            </w:r>
            <w:r w:rsidR="000E4E39"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Срок реализац</w:t>
      </w:r>
      <w:r w:rsidR="00C17C78">
        <w:rPr>
          <w:rFonts w:ascii="Times New Roman" w:hAnsi="Times New Roman" w:cs="Times New Roman"/>
          <w:sz w:val="24"/>
          <w:szCs w:val="24"/>
          <w:lang w:eastAsia="en-US"/>
        </w:rPr>
        <w:t>ии программы 18</w:t>
      </w:r>
      <w:r w:rsidRPr="007D2112">
        <w:rPr>
          <w:rFonts w:ascii="Times New Roman" w:hAnsi="Times New Roman" w:cs="Times New Roman"/>
          <w:sz w:val="24"/>
          <w:szCs w:val="24"/>
          <w:lang w:eastAsia="en-US"/>
        </w:rPr>
        <w:t xml:space="preserve"> лет.</w:t>
      </w:r>
    </w:p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6B91" w:rsidRPr="00C17C78" w:rsidRDefault="002D6B91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C78">
        <w:rPr>
          <w:rFonts w:ascii="Times New Roman" w:hAnsi="Times New Roman" w:cs="Times New Roman"/>
          <w:b/>
          <w:sz w:val="24"/>
          <w:szCs w:val="24"/>
        </w:rPr>
        <w:t xml:space="preserve">6.2. Оценка объемов и источников финансируемых мероприятий по проектированию, строительству и ремонту объектов социальной инфраструктуры </w:t>
      </w:r>
      <w:proofErr w:type="spellStart"/>
      <w:r w:rsidRPr="00C17C78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C17C7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3785"/>
        <w:gridCol w:w="808"/>
        <w:gridCol w:w="702"/>
        <w:gridCol w:w="702"/>
        <w:gridCol w:w="702"/>
        <w:gridCol w:w="702"/>
        <w:gridCol w:w="702"/>
        <w:gridCol w:w="818"/>
      </w:tblGrid>
      <w:tr w:rsidR="002D6B91" w:rsidRPr="007D2112" w:rsidTr="00C17C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Наименование мероприятий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C17C78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C17C78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1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C17C78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C17C78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C17C78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2028-2040</w:t>
            </w:r>
          </w:p>
        </w:tc>
      </w:tr>
      <w:tr w:rsidR="002D6B91" w:rsidRPr="007D2112" w:rsidTr="00C17C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здания МКУК «Дружба»,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х.Лобакин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FD060A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C17C78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C17C78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C17C78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2D6B91" w:rsidRPr="007D2112" w:rsidTr="00C17C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Проектирование и строительство плоскостных спортивных сооружений,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х.Лобакин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FD060A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C17C78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510" w:rsidRPr="007D2112" w:rsidRDefault="00351510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B5E" w:rsidRPr="007D2112" w:rsidTr="00C17C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здания ФАП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FD060A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4C2B5E" w:rsidRPr="007D2112" w:rsidTr="00C17C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здания отделения связи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FD060A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5E" w:rsidRPr="007D2112" w:rsidRDefault="004C2B5E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</w:tbl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b/>
          <w:i/>
          <w:sz w:val="24"/>
          <w:szCs w:val="24"/>
        </w:rPr>
        <w:t xml:space="preserve">Объем финансирования Программы корректируется ежегодно при утверждении бюджета и реализуется при наличии денежных средств.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7. Организация контроля за выполнением Программы</w:t>
      </w: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Организационная структура управления Программой базируется на существующей схеме исполнительной власти поселения.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Общее руководство Программой осуществляет Глава поселения, в функции которого в рамках реализации Программы входит: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-утверждение Программы комплексного развития социальной инфраструктуры поселения;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контроль за ходом реализации программы развития социальной инфраструктуры поселения;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 -утверждение проектов программ поселения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по приоритетным направления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  Специалисты администрации   сельского поселения осуществляет следующие функции: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проектов нормативных правовых актов по подведомственной сфере по соответствующим разделам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проектов программ поселения по приоритетным направлениям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      -формирование бюджетных заявок на выделение средств из муниципального бюджета поселения;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предложений, связанных с корректировкой сроков, исполнителей и объемов ресурсов по мероприятиям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-предварительное рассмотрение предложений и бизнес-планов, представленных участниками Программы для получения поддержки, на предмет экономической и социальной значимости;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EF0" w:rsidRPr="007D2112" w:rsidRDefault="00405EF0" w:rsidP="007D2112">
      <w:pPr>
        <w:pStyle w:val="a4"/>
        <w:spacing w:before="0" w:beforeAutospacing="0" w:after="0" w:afterAutospacing="0"/>
        <w:rPr>
          <w:rStyle w:val="a3"/>
          <w:color w:val="000000"/>
          <w:spacing w:val="5"/>
        </w:rPr>
      </w:pPr>
      <w:r w:rsidRPr="007D2112">
        <w:rPr>
          <w:rStyle w:val="a3"/>
          <w:color w:val="000000"/>
          <w:spacing w:val="5"/>
        </w:rPr>
        <w:t>8. Механизм обновления Программы</w:t>
      </w:r>
    </w:p>
    <w:p w:rsidR="00405EF0" w:rsidRPr="007D2112" w:rsidRDefault="00405EF0" w:rsidP="007D2112">
      <w:pPr>
        <w:pStyle w:val="a4"/>
        <w:spacing w:before="0" w:beforeAutospacing="0" w:after="0" w:afterAutospacing="0"/>
      </w:pP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     Обновление Программы производится: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- при выявлении новых, необходимых к реализации мероприятий;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- при появлении новых инвестиционных проектов, особо значимых для территории;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       Внесение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депутатов поселения, иных заинтересованных лиц.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        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405EF0" w:rsidRDefault="00405EF0" w:rsidP="0045762A">
      <w:pPr>
        <w:pStyle w:val="a4"/>
        <w:spacing w:before="0" w:beforeAutospacing="0" w:after="0" w:afterAutospacing="0"/>
        <w:jc w:val="both"/>
      </w:pPr>
      <w:r w:rsidRPr="007D2112">
        <w:t>       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45762A" w:rsidRPr="007D2112" w:rsidRDefault="0045762A" w:rsidP="0045762A">
      <w:pPr>
        <w:pStyle w:val="a4"/>
        <w:spacing w:before="0" w:beforeAutospacing="0" w:after="0" w:afterAutospacing="0"/>
        <w:jc w:val="both"/>
      </w:pPr>
    </w:p>
    <w:p w:rsidR="002D6B91" w:rsidRPr="007D2112" w:rsidRDefault="002D6B91" w:rsidP="007D2112">
      <w:pPr>
        <w:pStyle w:val="a4"/>
        <w:spacing w:before="0" w:beforeAutospacing="0" w:after="0" w:afterAutospacing="0"/>
      </w:pPr>
    </w:p>
    <w:p w:rsidR="002D6B91" w:rsidRPr="007D2112" w:rsidRDefault="002D6B91" w:rsidP="007D2112">
      <w:pPr>
        <w:widowControl w:val="0"/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Целевые </w:t>
      </w:r>
      <w:proofErr w:type="gramStart"/>
      <w:r w:rsidRPr="007D2112">
        <w:rPr>
          <w:rFonts w:ascii="Times New Roman" w:hAnsi="Times New Roman" w:cs="Times New Roman"/>
          <w:b/>
          <w:bCs/>
          <w:sz w:val="24"/>
          <w:szCs w:val="24"/>
        </w:rPr>
        <w:t>индикаторы  программы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925"/>
        <w:gridCol w:w="1583"/>
        <w:gridCol w:w="711"/>
        <w:gridCol w:w="822"/>
        <w:gridCol w:w="696"/>
        <w:gridCol w:w="696"/>
        <w:gridCol w:w="696"/>
        <w:gridCol w:w="776"/>
      </w:tblGrid>
      <w:tr w:rsidR="002D6B91" w:rsidRPr="000A3156" w:rsidTr="00465686">
        <w:trPr>
          <w:trHeight w:val="8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ед. измерения индикаторов целей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2028-2040</w:t>
            </w:r>
          </w:p>
        </w:tc>
      </w:tr>
      <w:tr w:rsidR="002D6B91" w:rsidRPr="007D2112" w:rsidTr="00465686">
        <w:trPr>
          <w:trHeight w:val="10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1 жителя спортивными сооружениями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Вместимость клуба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детей, занятых в кружках от общей численности детей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проводимых культурно-досуговых мероприятий за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протяженности дорог с твердым покрытием по улицам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B91" w:rsidRPr="007D2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1510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Увеличение доли медицинских учреждений, оказывающих специализированную помощь жителям отдаленных хуторов, за счет строительства нового здания ФАП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7D211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7D211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D6B91" w:rsidRPr="007D2112" w:rsidRDefault="002D6B91" w:rsidP="007D2112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B91" w:rsidRPr="007D2112" w:rsidRDefault="002D6B91" w:rsidP="007D2112">
      <w:pPr>
        <w:widowControl w:val="0"/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b/>
          <w:bCs/>
          <w:sz w:val="24"/>
          <w:szCs w:val="24"/>
        </w:rPr>
        <w:t>10. Оценка эффективности мероприятий</w:t>
      </w:r>
    </w:p>
    <w:p w:rsidR="002D6B91" w:rsidRPr="00EE10A7" w:rsidRDefault="002D6B91" w:rsidP="000E0E9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</w:r>
    </w:p>
    <w:p w:rsidR="00EE10A7" w:rsidRPr="000E0E92" w:rsidRDefault="00FD060A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sz w:val="24"/>
          <w:szCs w:val="24"/>
        </w:rPr>
        <w:t>Реализаци</w:t>
      </w:r>
      <w:r w:rsidR="00EE10A7" w:rsidRPr="000E0E92">
        <w:rPr>
          <w:rFonts w:ascii="Times New Roman" w:hAnsi="Times New Roman" w:cs="Times New Roman"/>
          <w:sz w:val="24"/>
          <w:szCs w:val="24"/>
        </w:rPr>
        <w:t>я программных мероприятий с 2023 по 2040</w:t>
      </w:r>
      <w:r w:rsidRPr="000E0E92">
        <w:rPr>
          <w:rFonts w:ascii="Times New Roman" w:hAnsi="Times New Roman" w:cs="Times New Roman"/>
          <w:sz w:val="24"/>
          <w:szCs w:val="24"/>
        </w:rPr>
        <w:t xml:space="preserve"> годы в соответствии с намеченными целями и задачами обеспечит увеличение численности населения </w:t>
      </w:r>
      <w:proofErr w:type="spellStart"/>
      <w:r w:rsidR="00EE10A7" w:rsidRPr="000E0E9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0E0E92">
        <w:rPr>
          <w:rFonts w:ascii="Times New Roman" w:hAnsi="Times New Roman" w:cs="Times New Roman"/>
          <w:sz w:val="24"/>
          <w:szCs w:val="24"/>
        </w:rPr>
        <w:t xml:space="preserve"> сельского поселения. Успешная реализация демографической политики на территории</w:t>
      </w:r>
      <w:r w:rsidR="00EE10A7" w:rsidRPr="000E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0A7" w:rsidRPr="000E0E9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0E0E92">
        <w:rPr>
          <w:rFonts w:ascii="Times New Roman" w:hAnsi="Times New Roman" w:cs="Times New Roman"/>
          <w:sz w:val="24"/>
          <w:szCs w:val="24"/>
        </w:rPr>
        <w:t xml:space="preserve">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EE10A7" w:rsidRPr="000E0E92" w:rsidRDefault="00FD060A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="00EE10A7" w:rsidRPr="000E0E9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0E0E92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F90C4A" w:rsidRPr="000E0E92" w:rsidRDefault="00F90C4A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sz w:val="24"/>
          <w:szCs w:val="24"/>
        </w:rPr>
        <w:t xml:space="preserve">- увеличение численности населения </w:t>
      </w:r>
      <w:proofErr w:type="spellStart"/>
      <w:r w:rsidRPr="000E0E9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0E0E9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 w:rsidRPr="000E0E92">
        <w:rPr>
          <w:rFonts w:ascii="Times New Roman" w:hAnsi="Times New Roman" w:cs="Times New Roman"/>
          <w:sz w:val="24"/>
          <w:szCs w:val="24"/>
        </w:rPr>
        <w:tab/>
      </w:r>
    </w:p>
    <w:p w:rsidR="00F90C4A" w:rsidRPr="000E0E92" w:rsidRDefault="00F90C4A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sz w:val="24"/>
          <w:szCs w:val="24"/>
        </w:rPr>
        <w:t xml:space="preserve">- увеличение числа населения, занимающегося спортом путем </w:t>
      </w:r>
      <w:r w:rsidRPr="000E0E92">
        <w:rPr>
          <w:rFonts w:ascii="Times New Roman" w:hAnsi="Times New Roman" w:cs="Times New Roman"/>
          <w:sz w:val="24"/>
          <w:szCs w:val="24"/>
          <w:lang w:eastAsia="en-US"/>
        </w:rPr>
        <w:t>строительства плоскостных спортивных сооружений</w:t>
      </w:r>
      <w:r w:rsidRPr="000E0E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6765" w:rsidRPr="000E0E92" w:rsidRDefault="000A6765" w:rsidP="000A6765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sz w:val="24"/>
          <w:szCs w:val="24"/>
        </w:rPr>
        <w:t>- повышение надежности функционирования систем социальной инфраструктуры и обеспечивающие комф</w:t>
      </w:r>
      <w:r w:rsidR="00FD4826" w:rsidRPr="000E0E92">
        <w:rPr>
          <w:rFonts w:ascii="Times New Roman" w:hAnsi="Times New Roman" w:cs="Times New Roman"/>
          <w:sz w:val="24"/>
          <w:szCs w:val="24"/>
        </w:rPr>
        <w:t xml:space="preserve">ортные и безопасные условия для культурно-духовного развития жителей поселения путем </w:t>
      </w:r>
      <w:r w:rsidR="00FD4826" w:rsidRPr="000E0E92">
        <w:rPr>
          <w:rFonts w:ascii="Times New Roman" w:hAnsi="Times New Roman" w:cs="Times New Roman"/>
          <w:sz w:val="24"/>
          <w:szCs w:val="24"/>
          <w:lang w:eastAsia="en-US"/>
        </w:rPr>
        <w:t>капитального ремонта здания культуры</w:t>
      </w:r>
      <w:r w:rsidRPr="000E0E92">
        <w:rPr>
          <w:rFonts w:ascii="Times New Roman" w:hAnsi="Times New Roman" w:cs="Times New Roman"/>
          <w:sz w:val="24"/>
          <w:szCs w:val="24"/>
        </w:rPr>
        <w:t>;</w:t>
      </w:r>
    </w:p>
    <w:p w:rsidR="00F90C4A" w:rsidRPr="000E0E92" w:rsidRDefault="00B017C7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sz w:val="24"/>
          <w:szCs w:val="24"/>
        </w:rPr>
        <w:t xml:space="preserve">- повышение качества медицинского обслуживания путем строительства объекта фельдшерско-акушерского пункта; </w:t>
      </w:r>
    </w:p>
    <w:p w:rsidR="000E0E92" w:rsidRPr="000E0E92" w:rsidRDefault="00320F4B" w:rsidP="00320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0E92" w:rsidRPr="000E0E92">
        <w:rPr>
          <w:rFonts w:ascii="Times New Roman" w:hAnsi="Times New Roman" w:cs="Times New Roman"/>
          <w:sz w:val="24"/>
          <w:szCs w:val="24"/>
        </w:rPr>
        <w:t xml:space="preserve">- более комфортные условия проживания населения путем строительства </w:t>
      </w:r>
      <w:r w:rsidR="000E0E92" w:rsidRPr="000E0E92">
        <w:rPr>
          <w:rFonts w:ascii="Times New Roman" w:hAnsi="Times New Roman" w:cs="Times New Roman"/>
          <w:sz w:val="24"/>
          <w:szCs w:val="24"/>
          <w:lang w:eastAsia="en-US"/>
        </w:rPr>
        <w:t>здания отделения связи</w:t>
      </w:r>
      <w:r w:rsidR="000E0E9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E0E92" w:rsidRPr="000E0E92" w:rsidRDefault="00320F4B" w:rsidP="00320F4B">
      <w:pPr>
        <w:shd w:val="clear" w:color="auto" w:fill="FFFFFF"/>
        <w:tabs>
          <w:tab w:val="left" w:pos="-496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0E92" w:rsidRPr="000E0E92">
        <w:rPr>
          <w:rFonts w:ascii="Times New Roman" w:hAnsi="Times New Roman" w:cs="Times New Roman"/>
          <w:sz w:val="24"/>
          <w:szCs w:val="24"/>
        </w:rPr>
        <w:t>- ликвидация дефицита объе</w:t>
      </w:r>
      <w:r w:rsidR="000E0E92">
        <w:rPr>
          <w:rFonts w:ascii="Times New Roman" w:hAnsi="Times New Roman" w:cs="Times New Roman"/>
          <w:sz w:val="24"/>
          <w:szCs w:val="24"/>
        </w:rPr>
        <w:t>ктов социальной инфраструктуры.</w:t>
      </w:r>
    </w:p>
    <w:p w:rsidR="00EE10A7" w:rsidRPr="00EE10A7" w:rsidRDefault="00EE10A7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6B91" w:rsidRPr="007D2112" w:rsidRDefault="002D6B91" w:rsidP="007D2112">
      <w:pPr>
        <w:shd w:val="clear" w:color="auto" w:fill="FFFFFF"/>
        <w:tabs>
          <w:tab w:val="left" w:pos="-5529"/>
        </w:tabs>
        <w:spacing w:after="0" w:line="240" w:lineRule="auto"/>
        <w:ind w:left="6" w:right="1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ab/>
        <w:t xml:space="preserve">11. Предложения по совершенствованию нормативно-правового </w:t>
      </w:r>
      <w:r w:rsidRPr="007D21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7D2112">
        <w:rPr>
          <w:rFonts w:ascii="Times New Roman" w:hAnsi="Times New Roman" w:cs="Times New Roman"/>
          <w:b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2D6B91" w:rsidRPr="007D2112" w:rsidRDefault="002D6B91" w:rsidP="007D2112">
      <w:pPr>
        <w:shd w:val="clear" w:color="auto" w:fill="FFFFFF"/>
        <w:tabs>
          <w:tab w:val="left" w:pos="-5529"/>
        </w:tabs>
        <w:spacing w:after="0" w:line="240" w:lineRule="auto"/>
        <w:ind w:left="6" w:righ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B91" w:rsidRPr="007D2112" w:rsidRDefault="002D6B91" w:rsidP="007D2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 необходимо принятие муниципальных правовых актов, регламентирующих порядок их субсидирования. </w:t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2D6B91" w:rsidRPr="007D2112" w:rsidRDefault="002D6B91" w:rsidP="007D2112">
      <w:pPr>
        <w:pStyle w:val="a4"/>
        <w:spacing w:before="0" w:beforeAutospacing="0" w:after="0" w:afterAutospacing="0"/>
        <w:ind w:firstLine="600"/>
        <w:jc w:val="both"/>
        <w:rPr>
          <w:b/>
        </w:rPr>
      </w:pPr>
    </w:p>
    <w:p w:rsidR="003E414E" w:rsidRPr="002D6B91" w:rsidRDefault="003E414E">
      <w:pPr>
        <w:rPr>
          <w:rFonts w:ascii="Times New Roman" w:hAnsi="Times New Roman" w:cs="Times New Roman"/>
        </w:rPr>
      </w:pPr>
    </w:p>
    <w:sectPr w:rsidR="003E414E" w:rsidRPr="002D6B91" w:rsidSect="003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3B6EF3"/>
    <w:multiLevelType w:val="hybridMultilevel"/>
    <w:tmpl w:val="0DE8037A"/>
    <w:lvl w:ilvl="0" w:tplc="00029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28501F"/>
    <w:multiLevelType w:val="hybridMultilevel"/>
    <w:tmpl w:val="5DCE25A0"/>
    <w:lvl w:ilvl="0" w:tplc="93FA7A6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EF0"/>
    <w:rsid w:val="00007443"/>
    <w:rsid w:val="0005141B"/>
    <w:rsid w:val="00055BAE"/>
    <w:rsid w:val="0007030C"/>
    <w:rsid w:val="0007059E"/>
    <w:rsid w:val="00071049"/>
    <w:rsid w:val="00086650"/>
    <w:rsid w:val="000A3156"/>
    <w:rsid w:val="000A6765"/>
    <w:rsid w:val="000E0E92"/>
    <w:rsid w:val="000E4E39"/>
    <w:rsid w:val="001E1AC2"/>
    <w:rsid w:val="00214FA4"/>
    <w:rsid w:val="00274178"/>
    <w:rsid w:val="002D6B91"/>
    <w:rsid w:val="003012F0"/>
    <w:rsid w:val="00306298"/>
    <w:rsid w:val="003072D9"/>
    <w:rsid w:val="00320F4B"/>
    <w:rsid w:val="00351510"/>
    <w:rsid w:val="003C40DF"/>
    <w:rsid w:val="003E414E"/>
    <w:rsid w:val="003F6479"/>
    <w:rsid w:val="00405EF0"/>
    <w:rsid w:val="004060B2"/>
    <w:rsid w:val="0041502D"/>
    <w:rsid w:val="004171E5"/>
    <w:rsid w:val="004527A6"/>
    <w:rsid w:val="0045762A"/>
    <w:rsid w:val="00465686"/>
    <w:rsid w:val="00482B44"/>
    <w:rsid w:val="004C2B5E"/>
    <w:rsid w:val="005001D3"/>
    <w:rsid w:val="0057067F"/>
    <w:rsid w:val="005A407D"/>
    <w:rsid w:val="005A4884"/>
    <w:rsid w:val="005C07A2"/>
    <w:rsid w:val="006305B6"/>
    <w:rsid w:val="006C0BD0"/>
    <w:rsid w:val="007524CE"/>
    <w:rsid w:val="0079365C"/>
    <w:rsid w:val="007B3C07"/>
    <w:rsid w:val="007C54E2"/>
    <w:rsid w:val="007D2112"/>
    <w:rsid w:val="007E0128"/>
    <w:rsid w:val="007E7EAD"/>
    <w:rsid w:val="00815990"/>
    <w:rsid w:val="00863D6F"/>
    <w:rsid w:val="008A74D3"/>
    <w:rsid w:val="008D1271"/>
    <w:rsid w:val="008D4EEC"/>
    <w:rsid w:val="008E2014"/>
    <w:rsid w:val="00900CB4"/>
    <w:rsid w:val="009160BD"/>
    <w:rsid w:val="00936100"/>
    <w:rsid w:val="00AA6612"/>
    <w:rsid w:val="00AD0DD9"/>
    <w:rsid w:val="00AF0A2C"/>
    <w:rsid w:val="00B017C7"/>
    <w:rsid w:val="00B417E4"/>
    <w:rsid w:val="00BE1266"/>
    <w:rsid w:val="00C17C78"/>
    <w:rsid w:val="00C27B7C"/>
    <w:rsid w:val="00CD200E"/>
    <w:rsid w:val="00CD4130"/>
    <w:rsid w:val="00D231BA"/>
    <w:rsid w:val="00D6230E"/>
    <w:rsid w:val="00D62A2D"/>
    <w:rsid w:val="00D90D20"/>
    <w:rsid w:val="00EB6C74"/>
    <w:rsid w:val="00EE10A7"/>
    <w:rsid w:val="00F76C17"/>
    <w:rsid w:val="00F90C4A"/>
    <w:rsid w:val="00F974E3"/>
    <w:rsid w:val="00FD060A"/>
    <w:rsid w:val="00FD0891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700CC"/>
  <w15:docId w15:val="{F57151BC-BF1A-46C9-8A28-9D86DBC4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4E"/>
  </w:style>
  <w:style w:type="paragraph" w:styleId="1">
    <w:name w:val="heading 1"/>
    <w:basedOn w:val="a"/>
    <w:next w:val="a"/>
    <w:link w:val="10"/>
    <w:qFormat/>
    <w:rsid w:val="00405EF0"/>
    <w:pPr>
      <w:keepNext/>
      <w:keepLines/>
      <w:spacing w:before="240" w:after="0"/>
      <w:outlineLvl w:val="0"/>
    </w:pPr>
    <w:rPr>
      <w:rFonts w:ascii="Calibri Light" w:eastAsia="Calibri" w:hAnsi="Calibri Light" w:cs="Times New Roman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EF0"/>
    <w:rPr>
      <w:rFonts w:ascii="Calibri Light" w:eastAsia="Calibri" w:hAnsi="Calibri Light" w:cs="Times New Roman"/>
      <w:color w:val="2F5496"/>
      <w:sz w:val="32"/>
      <w:szCs w:val="32"/>
      <w:lang w:eastAsia="en-US"/>
    </w:rPr>
  </w:style>
  <w:style w:type="character" w:styleId="a3">
    <w:name w:val="Strong"/>
    <w:basedOn w:val="a0"/>
    <w:qFormat/>
    <w:rsid w:val="00405EF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405E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Список Знак"/>
    <w:link w:val="a6"/>
    <w:locked/>
    <w:rsid w:val="00405EF0"/>
    <w:rPr>
      <w:rFonts w:ascii="Calibri" w:eastAsia="Calibri" w:hAnsi="Calibri"/>
      <w:sz w:val="24"/>
      <w:szCs w:val="24"/>
    </w:rPr>
  </w:style>
  <w:style w:type="paragraph" w:styleId="a6">
    <w:name w:val="List"/>
    <w:basedOn w:val="a"/>
    <w:link w:val="a5"/>
    <w:rsid w:val="00405EF0"/>
    <w:pPr>
      <w:spacing w:before="120" w:after="60" w:line="240" w:lineRule="auto"/>
      <w:jc w:val="both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rsid w:val="00405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ListParagraphChar">
    <w:name w:val="List Paragraph Char"/>
    <w:link w:val="11"/>
    <w:locked/>
    <w:rsid w:val="00405EF0"/>
    <w:rPr>
      <w:rFonts w:ascii="Calibri" w:eastAsia="Calibri" w:hAnsi="Calibri"/>
    </w:rPr>
  </w:style>
  <w:style w:type="paragraph" w:customStyle="1" w:styleId="11">
    <w:name w:val="Абзац списка1"/>
    <w:basedOn w:val="a"/>
    <w:link w:val="ListParagraphChar"/>
    <w:rsid w:val="00405EF0"/>
    <w:pPr>
      <w:ind w:left="720"/>
    </w:pPr>
    <w:rPr>
      <w:rFonts w:ascii="Calibri" w:eastAsia="Calibri" w:hAnsi="Calibri"/>
    </w:rPr>
  </w:style>
  <w:style w:type="paragraph" w:customStyle="1" w:styleId="12">
    <w:name w:val="Без интервала1"/>
    <w:rsid w:val="00405E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">
    <w:name w:val="S_Обычный Знак"/>
    <w:link w:val="S0"/>
    <w:locked/>
    <w:rsid w:val="00405EF0"/>
    <w:rPr>
      <w:rFonts w:ascii="Calibri" w:eastAsia="Calibri" w:hAnsi="Calibri"/>
      <w:sz w:val="24"/>
      <w:szCs w:val="24"/>
      <w:lang w:eastAsia="ar-SA"/>
    </w:rPr>
  </w:style>
  <w:style w:type="paragraph" w:customStyle="1" w:styleId="S0">
    <w:name w:val="S_Обычный"/>
    <w:basedOn w:val="a"/>
    <w:link w:val="S"/>
    <w:rsid w:val="00405EF0"/>
    <w:pPr>
      <w:spacing w:before="120" w:after="60" w:line="240" w:lineRule="auto"/>
      <w:ind w:firstLine="567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formattext">
    <w:name w:val="formattext"/>
    <w:basedOn w:val="a"/>
    <w:rsid w:val="00405E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_абзац Знак"/>
    <w:link w:val="a8"/>
    <w:locked/>
    <w:rsid w:val="00405EF0"/>
    <w:rPr>
      <w:rFonts w:ascii="Calibri" w:eastAsia="Calibri" w:hAnsi="Calibri"/>
      <w:sz w:val="24"/>
      <w:szCs w:val="24"/>
    </w:rPr>
  </w:style>
  <w:style w:type="paragraph" w:customStyle="1" w:styleId="a8">
    <w:name w:val="_абзац"/>
    <w:basedOn w:val="a"/>
    <w:link w:val="a7"/>
    <w:rsid w:val="00405EF0"/>
    <w:pPr>
      <w:spacing w:after="0"/>
      <w:ind w:firstLine="709"/>
      <w:jc w:val="both"/>
    </w:pPr>
    <w:rPr>
      <w:rFonts w:ascii="Calibri" w:eastAsia="Calibri" w:hAnsi="Calibri"/>
      <w:sz w:val="24"/>
      <w:szCs w:val="24"/>
    </w:rPr>
  </w:style>
  <w:style w:type="paragraph" w:styleId="a9">
    <w:name w:val="No Spacing"/>
    <w:uiPriority w:val="1"/>
    <w:qFormat/>
    <w:rsid w:val="00405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Цветовое выделение"/>
    <w:rsid w:val="00405EF0"/>
    <w:rPr>
      <w:b/>
      <w:bCs/>
      <w:color w:val="26282F"/>
    </w:rPr>
  </w:style>
  <w:style w:type="paragraph" w:customStyle="1" w:styleId="ConsPlusTitle">
    <w:name w:val="ConsPlusTitle"/>
    <w:rsid w:val="0048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Знак Знак Знак Знак"/>
    <w:basedOn w:val="a"/>
    <w:rsid w:val="002D6B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055B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1AC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5A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F444-A57B-4ED5-8A5B-06084295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7334</Words>
  <Characters>41805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28</cp:revision>
  <cp:lastPrinted>2022-11-30T11:52:00Z</cp:lastPrinted>
  <dcterms:created xsi:type="dcterms:W3CDTF">2022-03-16T10:44:00Z</dcterms:created>
  <dcterms:modified xsi:type="dcterms:W3CDTF">2022-11-30T11:54:00Z</dcterms:modified>
</cp:coreProperties>
</file>