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right="2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ПРОЕКТ</w:t>
      </w:r>
    </w:p>
    <w:p w14:paraId="02000000">
      <w:pPr>
        <w:spacing w:after="0" w:line="240" w:lineRule="auto"/>
        <w:ind w:right="2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Лобакинского сельского поселения</w:t>
      </w:r>
    </w:p>
    <w:p w14:paraId="03000000">
      <w:pPr>
        <w:spacing w:after="0" w:line="240" w:lineRule="auto"/>
        <w:ind w:right="2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Суровикинского муниципального района</w:t>
      </w:r>
    </w:p>
    <w:p w14:paraId="04000000">
      <w:pPr>
        <w:spacing w:after="0" w:line="240" w:lineRule="auto"/>
        <w:ind w:right="2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Волгоградской области</w:t>
      </w:r>
    </w:p>
    <w:p w14:paraId="05000000">
      <w:pPr>
        <w:spacing w:after="0" w:line="240" w:lineRule="auto"/>
        <w:ind w:right="24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404432 Волгоградская область Суровикинский район х. Лобакин, ул.Березова, 1</w:t>
      </w:r>
    </w:p>
    <w:p w14:paraId="06000000">
      <w:pPr>
        <w:spacing w:after="0" w:line="240" w:lineRule="auto"/>
        <w:ind w:right="24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Тел. </w:t>
      </w:r>
      <w:r>
        <w:rPr>
          <w:rFonts w:ascii="Times New Roman" w:hAnsi="Times New Roman"/>
          <w:b w:val="1"/>
        </w:rPr>
        <w:t>8-927-505-99-60</w:t>
      </w:r>
    </w:p>
    <w:p w14:paraId="07000000">
      <w:pPr>
        <w:spacing w:after="0" w:line="240" w:lineRule="auto"/>
        <w:ind w:right="249"/>
        <w:rPr>
          <w:rFonts w:ascii="Times New Roman" w:hAnsi="Times New Roman"/>
        </w:rPr>
      </w:pPr>
    </w:p>
    <w:p w14:paraId="08000000">
      <w:pPr>
        <w:spacing w:after="0" w:line="240" w:lineRule="auto"/>
        <w:ind w:right="249"/>
        <w:rPr>
          <w:rFonts w:ascii="Times New Roman" w:hAnsi="Times New Roman"/>
        </w:rPr>
      </w:pPr>
    </w:p>
    <w:p w14:paraId="09000000">
      <w:pPr>
        <w:pStyle w:val="Style_1"/>
        <w:ind w:right="24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A000000">
      <w:pPr>
        <w:pStyle w:val="Style_1"/>
        <w:ind w:right="249"/>
        <w:jc w:val="center"/>
        <w:rPr>
          <w:b w:val="1"/>
          <w:sz w:val="28"/>
        </w:rPr>
      </w:pPr>
    </w:p>
    <w:p w14:paraId="0B000000">
      <w:pPr>
        <w:spacing w:after="0" w:line="240" w:lineRule="auto"/>
        <w:ind w:right="24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от _________ 2024г.                      </w:t>
      </w:r>
      <w:r>
        <w:rPr>
          <w:rFonts w:ascii="Times New Roman" w:hAnsi="Times New Roman"/>
          <w:b w:val="1"/>
          <w:sz w:val="28"/>
        </w:rPr>
        <w:t>№ ____</w:t>
      </w:r>
    </w:p>
    <w:p w14:paraId="0C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0D000000">
      <w:pPr>
        <w:pStyle w:val="Style_1"/>
        <w:ind/>
        <w:jc w:val="center"/>
        <w:rPr>
          <w:rFonts w:ascii="Arial" w:hAnsi="Arial"/>
          <w:sz w:val="24"/>
        </w:rPr>
      </w:pPr>
    </w:p>
    <w:p w14:paraId="0E000000">
      <w:pPr>
        <w:spacing w:line="240" w:lineRule="exac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222"/>
          <w:sz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b w:val="1"/>
          <w:color w:val="000000"/>
          <w:sz w:val="24"/>
        </w:rPr>
        <w:t>м</w:t>
      </w:r>
      <w:r>
        <w:rPr>
          <w:rFonts w:ascii="Times New Roman" w:hAnsi="Times New Roman"/>
          <w:b w:val="1"/>
          <w:color w:val="000000"/>
          <w:sz w:val="24"/>
        </w:rPr>
        <w:t>униципальному контролю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в сфере благоустройства в </w:t>
      </w:r>
      <w:r>
        <w:rPr>
          <w:rFonts w:ascii="Times New Roman" w:hAnsi="Times New Roman"/>
          <w:b w:val="1"/>
          <w:sz w:val="24"/>
        </w:rPr>
        <w:t>Лобакинском</w:t>
      </w:r>
      <w:r>
        <w:rPr>
          <w:rFonts w:ascii="Times New Roman" w:hAnsi="Times New Roman"/>
          <w:b w:val="1"/>
          <w:sz w:val="24"/>
        </w:rPr>
        <w:t xml:space="preserve"> сельском поселении Суровикинского муниципального район</w:t>
      </w:r>
      <w:r>
        <w:rPr>
          <w:rFonts w:ascii="Times New Roman" w:hAnsi="Times New Roman"/>
          <w:b w:val="1"/>
          <w:sz w:val="24"/>
        </w:rPr>
        <w:t>а Волгогр</w:t>
      </w:r>
      <w:r>
        <w:rPr>
          <w:rFonts w:ascii="Times New Roman" w:hAnsi="Times New Roman"/>
          <w:b w:val="1"/>
          <w:sz w:val="24"/>
        </w:rPr>
        <w:t>адской обл</w:t>
      </w:r>
      <w:r>
        <w:rPr>
          <w:rFonts w:ascii="Times New Roman" w:hAnsi="Times New Roman"/>
          <w:b w:val="1"/>
          <w:sz w:val="24"/>
        </w:rPr>
        <w:t>асти  на 2025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0F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10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</w:t>
      </w:r>
      <w:r>
        <w:rPr>
          <w:rFonts w:ascii="Times New Roman" w:hAnsi="Times New Roman"/>
          <w:sz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r>
        <w:rPr>
          <w:rFonts w:ascii="Times New Roman" w:hAnsi="Times New Roman"/>
          <w:sz w:val="24"/>
        </w:rPr>
        <w:t>Лобакин</w:t>
      </w:r>
      <w:r>
        <w:rPr>
          <w:rFonts w:ascii="Times New Roman" w:hAnsi="Times New Roman"/>
          <w:sz w:val="24"/>
        </w:rPr>
        <w:t>ского сельского поселения Суровикинского муниципального райо</w:t>
      </w:r>
      <w:r>
        <w:rPr>
          <w:rFonts w:ascii="Times New Roman" w:hAnsi="Times New Roman"/>
          <w:sz w:val="24"/>
        </w:rPr>
        <w:t>на Волгоградской области от 10.01.2022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37/66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 утверждении Положения о муниципальном контроле в сфере благоустройства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Лобакинском сельском поселении Суровикинского муниципального</w:t>
      </w:r>
      <w:r>
        <w:rPr>
          <w:rFonts w:ascii="Times New Roman" w:hAnsi="Times New Roman"/>
          <w:sz w:val="24"/>
        </w:rPr>
        <w:t xml:space="preserve"> района Волгоградской области</w:t>
      </w:r>
      <w:r>
        <w:rPr>
          <w:rFonts w:ascii="Times New Roman" w:hAnsi="Times New Roman"/>
          <w:spacing w:val="2"/>
          <w:sz w:val="24"/>
        </w:rPr>
        <w:t>»</w:t>
      </w:r>
      <w:r>
        <w:rPr>
          <w:rFonts w:ascii="Times New Roman" w:hAnsi="Times New Roman"/>
          <w:sz w:val="24"/>
        </w:rPr>
        <w:t xml:space="preserve">, руководствуясь Уставом </w:t>
      </w:r>
      <w:r>
        <w:rPr>
          <w:rFonts w:ascii="Times New Roman" w:hAnsi="Times New Roman"/>
          <w:sz w:val="24"/>
        </w:rPr>
        <w:t>Лобакинского</w:t>
      </w:r>
      <w:r>
        <w:rPr>
          <w:rFonts w:ascii="Times New Roman" w:hAnsi="Times New Roman"/>
          <w:sz w:val="24"/>
        </w:rPr>
        <w:t xml:space="preserve"> сельского поселения Суровикинского района Волгоградской области администрация </w:t>
      </w:r>
      <w:r>
        <w:rPr>
          <w:rFonts w:ascii="Times New Roman" w:hAnsi="Times New Roman"/>
          <w:sz w:val="24"/>
        </w:rPr>
        <w:t>Лобакинского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Суровикинского муниципального района  Волгоградской области </w:t>
      </w:r>
      <w:r>
        <w:rPr>
          <w:rFonts w:ascii="Times New Roman" w:hAnsi="Times New Roman"/>
          <w:b w:val="1"/>
          <w:sz w:val="24"/>
        </w:rPr>
        <w:t>постановляет</w:t>
      </w:r>
      <w:r>
        <w:rPr>
          <w:rFonts w:ascii="Times New Roman" w:hAnsi="Times New Roman"/>
          <w:sz w:val="24"/>
        </w:rPr>
        <w:t>:</w:t>
      </w:r>
    </w:p>
    <w:p w14:paraId="11000000">
      <w:pPr>
        <w:pStyle w:val="Style_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sz w:val="24"/>
        </w:rPr>
        <w:t>Лобакинском</w:t>
      </w:r>
      <w:r>
        <w:rPr>
          <w:rFonts w:ascii="Times New Roman" w:hAnsi="Times New Roman"/>
          <w:sz w:val="24"/>
        </w:rPr>
        <w:t xml:space="preserve"> сельском поселении Суровикинского муниципального района Волгоградской области</w:t>
      </w:r>
      <w:r>
        <w:rPr>
          <w:rFonts w:ascii="Times New Roman" w:hAnsi="Times New Roman"/>
          <w:sz w:val="24"/>
        </w:rPr>
        <w:t xml:space="preserve"> на 2025</w:t>
      </w:r>
      <w:r>
        <w:rPr>
          <w:rFonts w:ascii="Times New Roman" w:hAnsi="Times New Roman"/>
          <w:sz w:val="24"/>
        </w:rPr>
        <w:t xml:space="preserve"> год.</w:t>
      </w:r>
    </w:p>
    <w:p w14:paraId="12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Настоящее постановление </w:t>
      </w:r>
      <w:r>
        <w:rPr>
          <w:rFonts w:ascii="Times New Roman" w:hAnsi="Times New Roman"/>
          <w:sz w:val="24"/>
        </w:rPr>
        <w:t xml:space="preserve">подлежит размещению на официальном сайте администрации </w:t>
      </w:r>
      <w:r>
        <w:rPr>
          <w:rFonts w:ascii="Times New Roman" w:hAnsi="Times New Roman"/>
          <w:color w:val="222222"/>
          <w:sz w:val="24"/>
        </w:rPr>
        <w:t>Лобакинского</w:t>
      </w:r>
      <w:r>
        <w:rPr>
          <w:rFonts w:ascii="Times New Roman" w:hAnsi="Times New Roman"/>
          <w:sz w:val="24"/>
        </w:rPr>
        <w:t xml:space="preserve"> сельского поселения Суровикинского муниципального района Волгоградской области в информационно-телекоммуникационной сети «Интернет»</w:t>
      </w:r>
      <w:r>
        <w:rPr>
          <w:rFonts w:ascii="Times New Roman" w:hAnsi="Times New Roman"/>
          <w:color w:val="222222"/>
          <w:sz w:val="24"/>
        </w:rPr>
        <w:t>.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 </w:t>
      </w:r>
      <w:r>
        <w:rPr>
          <w:rFonts w:ascii="Times New Roman" w:hAnsi="Times New Roman"/>
          <w:sz w:val="24"/>
        </w:rPr>
        <w:t>Контроль за выполнением настоящего постановления оставляю за собой.</w:t>
      </w:r>
    </w:p>
    <w:p w14:paraId="14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постановление вступае</w:t>
      </w:r>
      <w:r>
        <w:rPr>
          <w:rFonts w:ascii="Times New Roman" w:hAnsi="Times New Roman"/>
          <w:sz w:val="24"/>
        </w:rPr>
        <w:t>т в силу с 1 января 2025</w:t>
      </w:r>
      <w:r>
        <w:rPr>
          <w:rFonts w:ascii="Times New Roman" w:hAnsi="Times New Roman"/>
          <w:sz w:val="24"/>
        </w:rPr>
        <w:t xml:space="preserve"> г. </w:t>
      </w:r>
    </w:p>
    <w:p w14:paraId="15000000">
      <w:pPr>
        <w:ind w:firstLine="709"/>
        <w:jc w:val="both"/>
        <w:rPr>
          <w:rFonts w:ascii="Times New Roman" w:hAnsi="Times New Roman"/>
          <w:sz w:val="24"/>
        </w:rPr>
      </w:pPr>
    </w:p>
    <w:p w14:paraId="16000000">
      <w:pPr>
        <w:ind w:firstLine="709"/>
        <w:jc w:val="both"/>
        <w:rPr>
          <w:rFonts w:ascii="Times New Roman" w:hAnsi="Times New Roman"/>
          <w:sz w:val="24"/>
        </w:rPr>
      </w:pP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Лобакинского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                                                    </w:t>
      </w:r>
    </w:p>
    <w:p w14:paraId="1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Суровикинского муниципального района</w:t>
      </w:r>
    </w:p>
    <w:p w14:paraId="19000000">
      <w:pPr>
        <w:pStyle w:val="Style_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Волгоградской области   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А.Г. Хасиев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  </w:t>
      </w:r>
    </w:p>
    <w:p w14:paraId="1A000000">
      <w:pPr>
        <w:pStyle w:val="Style_1"/>
        <w:rPr>
          <w:rFonts w:ascii="Times New Roman" w:hAnsi="Times New Roman"/>
          <w:color w:val="FF0000"/>
          <w:sz w:val="24"/>
        </w:rPr>
      </w:pPr>
    </w:p>
    <w:p w14:paraId="1B000000">
      <w:pPr>
        <w:ind/>
        <w:jc w:val="right"/>
        <w:rPr>
          <w:rFonts w:ascii="Times New Roman" w:hAnsi="Times New Roman"/>
          <w:sz w:val="24"/>
        </w:rPr>
      </w:pPr>
    </w:p>
    <w:p w14:paraId="1C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D000000">
      <w:pPr>
        <w:ind/>
        <w:jc w:val="righ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1E000000">
      <w:pPr>
        <w:pStyle w:val="Style_2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постановлением администрации</w:t>
      </w:r>
    </w:p>
    <w:p w14:paraId="1F000000">
      <w:pPr>
        <w:pStyle w:val="Style_2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Лобакинского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20000000">
      <w:pPr>
        <w:pStyle w:val="Style_2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Суровикинского муниципального  района </w:t>
      </w:r>
    </w:p>
    <w:p w14:paraId="21000000">
      <w:pPr>
        <w:pStyle w:val="Style_2"/>
        <w:tabs>
          <w:tab w:leader="none" w:pos="5409" w:val="left"/>
        </w:tabs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</w:rPr>
        <w:t xml:space="preserve">       от </w:t>
      </w:r>
      <w:r>
        <w:rPr>
          <w:rFonts w:ascii="Times New Roman" w:hAnsi="Times New Roman"/>
          <w:sz w:val="24"/>
        </w:rPr>
        <w:t xml:space="preserve"> __.__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__</w:t>
      </w:r>
    </w:p>
    <w:p w14:paraId="22000000">
      <w:pPr>
        <w:pStyle w:val="Style_2"/>
        <w:tabs>
          <w:tab w:leader="none" w:pos="5409" w:val="left"/>
        </w:tabs>
        <w:ind/>
        <w:outlineLvl w:val="0"/>
        <w:rPr>
          <w:rFonts w:ascii="Times New Roman" w:hAnsi="Times New Roman"/>
          <w:sz w:val="24"/>
        </w:rPr>
      </w:pPr>
    </w:p>
    <w:p w14:paraId="2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b w:val="1"/>
          <w:sz w:val="24"/>
        </w:rPr>
        <w:t>Лобакинском</w:t>
      </w:r>
      <w:r>
        <w:rPr>
          <w:rFonts w:ascii="Times New Roman" w:hAnsi="Times New Roman"/>
          <w:b w:val="1"/>
          <w:sz w:val="24"/>
        </w:rPr>
        <w:t xml:space="preserve"> сельском поселении Суровикинского муниципального района Волгоградской области</w:t>
      </w:r>
      <w:r>
        <w:rPr>
          <w:rFonts w:ascii="Times New Roman" w:hAnsi="Times New Roman"/>
          <w:b w:val="1"/>
          <w:sz w:val="24"/>
        </w:rPr>
        <w:t xml:space="preserve"> на</w:t>
      </w:r>
      <w:r>
        <w:rPr>
          <w:rFonts w:ascii="Times New Roman" w:hAnsi="Times New Roman"/>
          <w:b w:val="1"/>
          <w:sz w:val="24"/>
        </w:rPr>
        <w:t xml:space="preserve"> 2025</w:t>
      </w:r>
      <w:r>
        <w:rPr>
          <w:rFonts w:ascii="Times New Roman" w:hAnsi="Times New Roman"/>
          <w:b w:val="1"/>
          <w:sz w:val="24"/>
        </w:rPr>
        <w:t xml:space="preserve"> год.</w:t>
      </w:r>
    </w:p>
    <w:p w14:paraId="2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25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</w:p>
    <w:p w14:paraId="26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Программа профилактики рисков причинения вреда (ущерба) </w:t>
      </w:r>
      <w:r>
        <w:rPr>
          <w:rFonts w:ascii="Times New Roman" w:hAnsi="Times New Roman"/>
          <w:sz w:val="24"/>
        </w:rPr>
        <w:t xml:space="preserve">охраняемым законом ценностям по муниципальному контролю </w:t>
      </w:r>
      <w:r>
        <w:rPr>
          <w:rFonts w:ascii="Times New Roman" w:hAnsi="Times New Roman"/>
          <w:sz w:val="24"/>
        </w:rPr>
        <w:t>в сфере благоустройства в Лобакинском сельском поселении Суровикинского муниципального района Во</w:t>
      </w:r>
      <w:r>
        <w:rPr>
          <w:rFonts w:ascii="Times New Roman" w:hAnsi="Times New Roman"/>
          <w:sz w:val="24"/>
        </w:rPr>
        <w:t>лгоградской области на 2025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Программа профилактики) разработана д</w:t>
      </w:r>
      <w:r>
        <w:rPr>
          <w:rFonts w:ascii="Times New Roman" w:hAnsi="Times New Roman"/>
          <w:sz w:val="24"/>
        </w:rPr>
        <w:t>ля организации проведения в 2025</w:t>
      </w:r>
      <w:r>
        <w:rPr>
          <w:rFonts w:ascii="Times New Roman" w:hAnsi="Times New Roman"/>
          <w:sz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Лобакинского сельского поселения</w:t>
      </w:r>
      <w:r>
        <w:rPr>
          <w:rFonts w:ascii="Times New Roman" w:hAnsi="Times New Roman"/>
          <w:sz w:val="24"/>
        </w:rPr>
        <w:t xml:space="preserve"> Суровикинского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Программа</w:t>
      </w:r>
      <w:r>
        <w:rPr>
          <w:rFonts w:ascii="Times New Roman" w:hAnsi="Times New Roman"/>
          <w:sz w:val="24"/>
        </w:rPr>
        <w:t xml:space="preserve"> профилактики реализуется в 2025</w:t>
      </w:r>
      <w:r>
        <w:rPr>
          <w:rFonts w:ascii="Times New Roman" w:hAnsi="Times New Roman"/>
          <w:sz w:val="24"/>
        </w:rPr>
        <w:t xml:space="preserve"> году и состоит из </w:t>
      </w:r>
      <w:r>
        <w:rPr>
          <w:rStyle w:val="Style_3_ch"/>
          <w:rFonts w:ascii="Times New Roman" w:hAnsi="Times New Roman"/>
        </w:rPr>
        <w:t>следующих разделов: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</w:rPr>
        <w:t>а)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</w:t>
      </w:r>
      <w:r>
        <w:rPr>
          <w:rStyle w:val="Style_3_ch"/>
          <w:rFonts w:ascii="Times New Roman" w:hAnsi="Times New Roman"/>
        </w:rPr>
        <w:t xml:space="preserve"> на решение которых направлена П</w:t>
      </w:r>
      <w:r>
        <w:rPr>
          <w:rStyle w:val="Style_3_ch"/>
          <w:rFonts w:ascii="Times New Roman" w:hAnsi="Times New Roman"/>
        </w:rPr>
        <w:t>рограмма профилактики</w:t>
      </w:r>
      <w:r>
        <w:rPr>
          <w:rFonts w:ascii="Times New Roman" w:hAnsi="Times New Roman"/>
          <w:sz w:val="24"/>
        </w:rPr>
        <w:t xml:space="preserve"> (далее - аналитическая часть);</w:t>
      </w:r>
      <w:r>
        <w:rPr>
          <w:rFonts w:ascii="Times New Roman" w:hAnsi="Times New Roman"/>
          <w:sz w:val="24"/>
        </w:rPr>
        <w:t xml:space="preserve"> 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</w:rPr>
        <w:t>б) цели и задачи реализации П</w:t>
      </w:r>
      <w:r>
        <w:rPr>
          <w:rStyle w:val="Style_3_ch"/>
          <w:rFonts w:ascii="Times New Roman" w:hAnsi="Times New Roman"/>
        </w:rPr>
        <w:t>рограммы профилактики;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</w:rPr>
        <w:t>в) перечень профилактических мероприятий, сроки (периодичность) их проведения;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</w:rPr>
        <w:t>г) показатели ре</w:t>
      </w:r>
      <w:r>
        <w:rPr>
          <w:rStyle w:val="Style_3_ch"/>
          <w:rFonts w:ascii="Times New Roman" w:hAnsi="Times New Roman"/>
        </w:rPr>
        <w:t>зультативности и эффективности П</w:t>
      </w:r>
      <w:r>
        <w:rPr>
          <w:rStyle w:val="Style_3_ch"/>
          <w:rFonts w:ascii="Times New Roman" w:hAnsi="Times New Roman"/>
        </w:rPr>
        <w:t>рограммы профилактики.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>
        <w:rPr>
          <w:rFonts w:ascii="Times New Roman" w:hAnsi="Times New Roman"/>
          <w:b w:val="1"/>
          <w:sz w:val="24"/>
        </w:rPr>
        <w:t xml:space="preserve"> на решение которых направлена П</w:t>
      </w:r>
      <w:r>
        <w:rPr>
          <w:rFonts w:ascii="Times New Roman" w:hAnsi="Times New Roman"/>
          <w:b w:val="1"/>
          <w:sz w:val="24"/>
        </w:rPr>
        <w:t>рограмма профилактики</w:t>
      </w:r>
    </w:p>
    <w:p w14:paraId="2F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</w:t>
      </w:r>
      <w:r>
        <w:rPr>
          <w:rFonts w:ascii="Times New Roman" w:hAnsi="Times New Roman"/>
          <w:sz w:val="24"/>
        </w:rPr>
        <w:t xml:space="preserve"> году муниципальный контроль </w:t>
      </w:r>
      <w:r>
        <w:rPr>
          <w:rFonts w:ascii="Times New Roman" w:hAnsi="Times New Roman"/>
          <w:spacing w:val="2"/>
          <w:sz w:val="24"/>
        </w:rPr>
        <w:t>в сфере благоустройства в Лобакинском сельском поселении Суровикинского муниципального района Во</w:t>
      </w:r>
      <w:r>
        <w:rPr>
          <w:rFonts w:ascii="Times New Roman" w:hAnsi="Times New Roman"/>
          <w:spacing w:val="2"/>
          <w:sz w:val="24"/>
        </w:rPr>
        <w:t>лгоградской области</w:t>
      </w:r>
      <w:r>
        <w:rPr>
          <w:rFonts w:ascii="Times New Roman" w:hAnsi="Times New Roman"/>
          <w:sz w:val="24"/>
        </w:rPr>
        <w:t xml:space="preserve"> не осуществлялся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связи с решением Совета депутатов Лобакинского сельского поселения № 37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66 от 10.01.2022 устанавливающим, что данный муниципальный контроль </w:t>
      </w:r>
      <w:r>
        <w:rPr>
          <w:rFonts w:ascii="Times New Roman" w:hAnsi="Times New Roman"/>
          <w:sz w:val="24"/>
        </w:rPr>
        <w:t>осуществляется без проведения плановых контрольных мероприятий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продлением </w:t>
      </w:r>
      <w:r>
        <w:rPr>
          <w:rFonts w:ascii="Times New Roman" w:hAnsi="Times New Roman"/>
          <w:color w:val="333333"/>
          <w:sz w:val="24"/>
          <w:highlight w:val="white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/>
          <w:color w:val="333333"/>
          <w:sz w:val="24"/>
          <w:highlight w:val="white"/>
        </w:rPr>
        <w:t xml:space="preserve">       </w:t>
      </w:r>
      <w:r>
        <w:rPr>
          <w:rFonts w:ascii="Times New Roman" w:hAnsi="Times New Roman"/>
          <w:color w:val="333333"/>
          <w:sz w:val="24"/>
          <w:highlight w:val="white"/>
        </w:rPr>
        <w:t>№ 2516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highlight w:val="white"/>
        </w:rPr>
        <w:t>"О внесении изменений в постановление Правительства Российской Федерации от 10 марта 2022 г. № 336"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моратория на проверки и иные контрольные</w:t>
      </w:r>
      <w:r>
        <w:rPr>
          <w:rFonts w:ascii="Times New Roman" w:hAnsi="Times New Roman"/>
          <w:sz w:val="24"/>
          <w:highlight w:val="white"/>
        </w:rPr>
        <w:t xml:space="preserve"> (надзорные) мероприятия на 2024 год</w:t>
      </w:r>
      <w:r>
        <w:rPr>
          <w:rFonts w:ascii="Times New Roman" w:hAnsi="Times New Roman"/>
          <w:sz w:val="24"/>
          <w:highlight w:val="white"/>
        </w:rPr>
        <w:t>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i w:val="1"/>
          <w:color w:val="FB290D"/>
          <w:sz w:val="24"/>
        </w:rPr>
      </w:pPr>
      <w:r>
        <w:rPr>
          <w:rFonts w:ascii="Times New Roman" w:hAnsi="Times New Roman"/>
          <w:sz w:val="24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</w:t>
      </w:r>
      <w:r>
        <w:rPr>
          <w:rFonts w:ascii="Times New Roman" w:hAnsi="Times New Roman"/>
          <w:sz w:val="24"/>
        </w:rPr>
        <w:t xml:space="preserve"> на решение которых направлена П</w:t>
      </w:r>
      <w:r>
        <w:rPr>
          <w:rFonts w:ascii="Times New Roman" w:hAnsi="Times New Roman"/>
          <w:sz w:val="24"/>
        </w:rPr>
        <w:t>рограмма профилактики</w:t>
      </w:r>
      <w:r>
        <w:rPr>
          <w:rFonts w:ascii="Times New Roman" w:hAnsi="Times New Roman"/>
          <w:i w:val="1"/>
          <w:sz w:val="24"/>
        </w:rPr>
        <w:t>.</w:t>
      </w:r>
    </w:p>
    <w:p w14:paraId="3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</w:t>
      </w:r>
      <w:r>
        <w:rPr>
          <w:rFonts w:ascii="Times New Roman" w:hAnsi="Times New Roman"/>
          <w:b w:val="1"/>
          <w:sz w:val="24"/>
        </w:rPr>
        <w:t>ели и задачи реализации П</w:t>
      </w:r>
      <w:r>
        <w:rPr>
          <w:rFonts w:ascii="Times New Roman" w:hAnsi="Times New Roman"/>
          <w:b w:val="1"/>
          <w:sz w:val="24"/>
        </w:rPr>
        <w:t>рограммы профилактики</w:t>
      </w:r>
    </w:p>
    <w:p w14:paraId="34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Целями Программы профилактики являются: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снижение административной нагрузки на подконтрольные субъекты;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создание мотивации к добросовестному поведению подконтрольных субъектов;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снижение уровня вреда (ущерба), причиняемого охраняемым законом ценностям.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Задачами Программы профилактики являются: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укрепление системы профилактики нарушений обязательных требований;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повышение правосознания и правовой культуры подконтрольных субъектов.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F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Перечень профилактических мероприятий, сроки (периодичность) </w:t>
      </w:r>
    </w:p>
    <w:p w14:paraId="40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их проведения</w:t>
      </w:r>
    </w:p>
    <w:p w14:paraId="41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802"/>
        <w:gridCol w:w="2846"/>
        <w:gridCol w:w="2303"/>
      </w:tblGrid>
      <w:tr>
        <w:trPr>
          <w:trHeight w:hRule="atLeast" w:val="36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профилактического мероприятия</w:t>
            </w:r>
          </w:p>
        </w:tc>
        <w:tc>
          <w:tcPr>
            <w:tcW w:type="dxa" w:w="2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(периодичность) проведения</w:t>
            </w:r>
          </w:p>
        </w:tc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подразделение, ответственное за реализацию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контролируемых и иных лиц по вопросам соблюдения обязательных требований, включая: 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разработку схем и/или инфографики, содержащей основные требования в визуализированном виде с изложением текста требований;</w:t>
            </w:r>
          </w:p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</w:t>
            </w:r>
            <w:r>
              <w:rPr>
                <w:rFonts w:ascii="Times New Roman" w:hAnsi="Times New Roman"/>
                <w:color w:val="222222"/>
              </w:rPr>
              <w:t>на официальном сайте администрации Лобакинского сельского поселения Суровикинского муниципального района Волгоградской области в информационно-телекоммуникационной сети Интернет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 xml:space="preserve">(далее – официальный сайт) сведений </w:t>
            </w:r>
            <w:r>
              <w:rPr>
                <w:rFonts w:ascii="Times New Roman" w:hAnsi="Times New Roman"/>
              </w:rPr>
              <w:t>о порядке досудебного обжалования решений контрольного органа, действий (бездействия) его должностных лиц;</w:t>
            </w:r>
          </w:p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исчерпывающего перечня сведений, которые могут запрашиваться контрольным органом у контролируемого лица.  </w:t>
            </w:r>
          </w:p>
        </w:tc>
        <w:tc>
          <w:tcPr>
            <w:tcW w:type="dxa" w:w="2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Лобакинского сельского поселения Суровикинского муниципального района Волгоградской области (далее – Администраци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Лобакинского сельского поселения)</w:t>
            </w:r>
          </w:p>
          <w:p w14:paraId="4F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1" w:line="276" w:lineRule="auto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Консультирование: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3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порядка проведения контрольных мероприятий;</w:t>
            </w:r>
          </w:p>
          <w:p w14:paraId="54000000">
            <w:pPr>
              <w:tabs>
                <w:tab w:leader="none" w:pos="1134" w:val="left"/>
              </w:tabs>
              <w:spacing w:after="0" w:line="240" w:lineRule="auto"/>
              <w:ind w:hanging="39"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периодичности проведения контрольных мероприятий;</w:t>
            </w:r>
          </w:p>
          <w:p w14:paraId="55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порядка принятия решений по итогам контрольных мероприятий;</w:t>
            </w:r>
          </w:p>
          <w:p w14:paraId="56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4) порядка обжалования решений Контрольного органа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7000000">
            <w:pPr>
              <w:spacing w:after="1" w:line="276" w:lineRule="auto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Инспекторы осуществляют консультирование контролируемых лиц и их представителей по вопросам, связанным с организацией и осуществлением муниципального контроля: </w:t>
            </w:r>
          </w:p>
          <w:p w14:paraId="58000000">
            <w:pPr>
              <w:spacing w:after="1" w:line="276" w:lineRule="auto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14:paraId="59000000">
            <w:pPr>
              <w:spacing w:after="1" w:line="276" w:lineRule="auto"/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Письменное консультирование контролируемых лиц и их представителей осуществляется по следующим вопросам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5B000000">
            <w:pPr>
              <w:spacing w:after="1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порядок обжалования решений Контрольного органа.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C000000">
            <w:pPr>
              <w:spacing w:after="1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Контролируемое лицо вправе направить запрос о предоставлении письменного ответа в сроки, установленные Федеральным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"consultantplus://offline/ref=5E6A5980DDC49DEF879D2EC1F223EBC9DB01A1693AC1EF7FF63C704701E48CD1DE1B2C709B4C735C6643BD95F3420E3B41FAB0A6E5258E6Cl8RFI"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type="dxa" w:w="2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Лобакинского сельского поселения </w:t>
            </w:r>
          </w:p>
        </w:tc>
      </w:tr>
      <w:t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3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Профилактический визит:</w:t>
            </w:r>
          </w:p>
          <w:p w14:paraId="61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инспектором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2000000">
            <w:pPr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63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Инспектор проводит обязательный профилактический визит в отношении:</w:t>
            </w:r>
          </w:p>
          <w:p w14:paraId="64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65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  <w:shd w:fill="F1C100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6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Профилактические визиты проводятся по согласованию с контролируемыми лицами.</w:t>
            </w:r>
          </w:p>
          <w:p w14:paraId="67000000">
            <w:pPr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14:paraId="68000000">
            <w:pPr>
              <w:widowControl w:val="0"/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14:paraId="69000000">
            <w:pPr>
              <w:spacing w:after="0" w:before="0" w:line="240" w:lineRule="auto"/>
              <w:ind w:firstLine="567" w:left="0" w:right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14:paraId="6A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type="dxa" w:w="2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 xml:space="preserve"> Лобакинского сельского поселения</w:t>
            </w:r>
          </w:p>
        </w:tc>
      </w:tr>
    </w:tbl>
    <w:p w14:paraId="6D000000">
      <w:pPr>
        <w:ind/>
        <w:jc w:val="both"/>
        <w:rPr>
          <w:rFonts w:ascii="Times New Roman" w:hAnsi="Times New Roman"/>
          <w:sz w:val="28"/>
        </w:rPr>
      </w:pPr>
    </w:p>
    <w:p w14:paraId="6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Показатели результативности и эффективности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Программы профилактики</w:t>
      </w:r>
    </w:p>
    <w:p w14:paraId="6F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6804"/>
        <w:gridCol w:w="1843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>
              <w:rPr>
                <w:rFonts w:ascii="Times New Roman" w:hAnsi="Times New Roman"/>
              </w:rPr>
              <w:t>ерального закона от 31 июля 2020</w:t>
            </w:r>
            <w:r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контрол</w:t>
            </w:r>
            <w:r>
              <w:rPr>
                <w:rFonts w:ascii="Times New Roman" w:hAnsi="Times New Roman"/>
              </w:rPr>
              <w:t>ируемых лиц и их представителей</w:t>
            </w:r>
            <w:r>
              <w:rPr>
                <w:rFonts w:ascii="Times New Roman" w:hAnsi="Times New Roman"/>
              </w:rPr>
              <w:t xml:space="preserve"> консультированием контрольного  органа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 от числа обратившихся</w:t>
            </w:r>
          </w:p>
        </w:tc>
      </w:tr>
    </w:tbl>
    <w:p w14:paraId="79000000">
      <w:pPr>
        <w:pStyle w:val="Style_2"/>
        <w:tabs>
          <w:tab w:leader="none" w:pos="5409" w:val="left"/>
        </w:tabs>
        <w:ind/>
        <w:jc w:val="center"/>
        <w:outlineLvl w:val="0"/>
        <w:rPr>
          <w:sz w:val="24"/>
        </w:rPr>
      </w:pPr>
    </w:p>
    <w:sectPr>
      <w:pgSz w:h="16838" w:w="11906"/>
      <w:pgMar w:bottom="851" w:footer="709" w:gutter="0" w:header="709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2"/>
      <w:numFmt w:val="decimal"/>
      <w:lvlText w:val="%1."/>
      <w:lvlJc w:val="left"/>
      <w:pPr>
        <w:ind w:hanging="360" w:left="1356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2076"/>
      </w:pPr>
    </w:lvl>
    <w:lvl w:ilvl="2">
      <w:start w:val="1"/>
      <w:numFmt w:val="lowerRoman"/>
      <w:lvlText w:val="%3."/>
      <w:lvlJc w:val="right"/>
      <w:pPr>
        <w:ind w:hanging="180" w:left="2796"/>
      </w:pPr>
    </w:lvl>
    <w:lvl w:ilvl="3">
      <w:start w:val="1"/>
      <w:numFmt w:val="decimal"/>
      <w:lvlText w:val="%4."/>
      <w:lvlJc w:val="left"/>
      <w:pPr>
        <w:ind w:hanging="360" w:left="3516"/>
      </w:pPr>
    </w:lvl>
    <w:lvl w:ilvl="4">
      <w:start w:val="1"/>
      <w:numFmt w:val="lowerLetter"/>
      <w:lvlText w:val="%5."/>
      <w:lvlJc w:val="left"/>
      <w:pPr>
        <w:ind w:hanging="360" w:left="4236"/>
      </w:pPr>
    </w:lvl>
    <w:lvl w:ilvl="5">
      <w:start w:val="1"/>
      <w:numFmt w:val="lowerRoman"/>
      <w:lvlText w:val="%6."/>
      <w:lvlJc w:val="right"/>
      <w:pPr>
        <w:ind w:hanging="180" w:left="4956"/>
      </w:pPr>
    </w:lvl>
    <w:lvl w:ilvl="6">
      <w:start w:val="1"/>
      <w:numFmt w:val="decimal"/>
      <w:lvlText w:val="%7."/>
      <w:lvlJc w:val="left"/>
      <w:pPr>
        <w:ind w:hanging="360" w:left="5676"/>
      </w:pPr>
    </w:lvl>
    <w:lvl w:ilvl="7">
      <w:start w:val="1"/>
      <w:numFmt w:val="lowerLetter"/>
      <w:lvlText w:val="%8."/>
      <w:lvlJc w:val="left"/>
      <w:pPr>
        <w:ind w:hanging="360" w:left="6396"/>
      </w:pPr>
    </w:lvl>
    <w:lvl w:ilvl="8">
      <w:start w:val="1"/>
      <w:numFmt w:val="lowerRoman"/>
      <w:lvlText w:val="%9."/>
      <w:lvlJc w:val="right"/>
      <w:pPr>
        <w:ind w:hanging="180" w:left="711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Обычный1"/>
    <w:link w:val="Style_3_ch"/>
    <w:rPr>
      <w:rFonts w:ascii="XO Thames" w:hAnsi="XO Thames"/>
      <w:sz w:val="24"/>
    </w:rPr>
  </w:style>
  <w:style w:styleId="Style_3_ch" w:type="character">
    <w:name w:val="Обычный1"/>
    <w:link w:val="Style_3"/>
    <w:rPr>
      <w:rFonts w:ascii="XO Thames" w:hAnsi="XO Thames"/>
      <w:sz w:val="24"/>
    </w:rPr>
  </w:style>
  <w:style w:styleId="Style_11" w:type="paragraph">
    <w:name w:val="Название объекта1"/>
    <w:basedOn w:val="Style_5"/>
    <w:next w:val="Style_5"/>
    <w:link w:val="Style_11_ch"/>
    <w:pPr>
      <w:widowControl w:val="0"/>
      <w:spacing w:after="0" w:line="240" w:lineRule="auto"/>
      <w:ind/>
      <w:jc w:val="center"/>
    </w:pPr>
    <w:rPr>
      <w:rFonts w:ascii="Arial" w:hAnsi="Arial"/>
      <w:b w:val="1"/>
      <w:sz w:val="24"/>
    </w:rPr>
  </w:style>
  <w:style w:styleId="Style_11_ch" w:type="character">
    <w:name w:val="Название объекта1"/>
    <w:basedOn w:val="Style_5_ch"/>
    <w:link w:val="Style_11"/>
    <w:rPr>
      <w:rFonts w:ascii="Arial" w:hAnsi="Arial"/>
      <w:b w:val="1"/>
      <w:sz w:val="24"/>
    </w:rPr>
  </w:style>
  <w:style w:styleId="Style_12" w:type="paragraph">
    <w:name w:val="pt-a0-000004"/>
    <w:basedOn w:val="Style_13"/>
    <w:link w:val="Style_12_ch"/>
  </w:style>
  <w:style w:styleId="Style_12_ch" w:type="character">
    <w:name w:val="pt-a0-000004"/>
    <w:basedOn w:val="Style_13_ch"/>
    <w:link w:val="Style_12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pt-000003"/>
    <w:basedOn w:val="Style_13"/>
    <w:link w:val="Style_17_ch"/>
  </w:style>
  <w:style w:styleId="Style_17_ch" w:type="character">
    <w:name w:val="pt-000003"/>
    <w:basedOn w:val="Style_13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20_ch" w:type="character">
    <w:name w:val="heading 1"/>
    <w:basedOn w:val="Style_5_ch"/>
    <w:link w:val="Style_20"/>
    <w:rPr>
      <w:rFonts w:ascii="Cambria" w:hAnsi="Cambria"/>
      <w:b w:val="1"/>
      <w:color w:val="365F91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pt-a-000015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t-a-000015"/>
    <w:basedOn w:val="Style_5_ch"/>
    <w:link w:val="Style_26"/>
    <w:rPr>
      <w:rFonts w:ascii="Times New Roman" w:hAnsi="Times New Roman"/>
      <w:sz w:val="24"/>
    </w:rPr>
  </w:style>
  <w:style w:styleId="Style_27" w:type="paragraph">
    <w:name w:val="toc 8"/>
    <w:next w:val="Style_5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" w:type="paragraph">
    <w:name w:val="ConsPlusNormal"/>
    <w:link w:val="Style_2_ch"/>
    <w:rPr>
      <w:rFonts w:ascii="Arial" w:hAnsi="Arial"/>
      <w:sz w:val="22"/>
    </w:rPr>
  </w:style>
  <w:style w:styleId="Style_2_ch" w:type="character">
    <w:name w:val="ConsPlusNormal"/>
    <w:link w:val="Style_2"/>
    <w:rPr>
      <w:rFonts w:ascii="Arial" w:hAnsi="Arial"/>
      <w:sz w:val="22"/>
    </w:rPr>
  </w:style>
  <w:style w:styleId="Style_28" w:type="paragraph">
    <w:name w:val="toc 5"/>
    <w:next w:val="Style_5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Subtitle"/>
    <w:next w:val="Style_5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toc 10"/>
    <w:next w:val="Style_5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5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5"/>
    <w:link w:val="Style_3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3_ch" w:type="character">
    <w:name w:val="heading 2"/>
    <w:basedOn w:val="Style_5_ch"/>
    <w:link w:val="Style_33"/>
    <w:rPr>
      <w:rFonts w:ascii="Times New Roman" w:hAnsi="Times New Roman"/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2024-09-30T11:51:05Z</dcterms:modified>
</cp:coreProperties>
</file>