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D9" w:rsidRPr="004F7F2E" w:rsidRDefault="004578D9" w:rsidP="004578D9">
      <w:pPr>
        <w:spacing w:after="0" w:line="240" w:lineRule="auto"/>
        <w:ind w:right="249"/>
        <w:jc w:val="center"/>
        <w:rPr>
          <w:rFonts w:ascii="Times New Roman" w:hAnsi="Times New Roman" w:cs="Times New Roman"/>
          <w:sz w:val="28"/>
          <w:szCs w:val="28"/>
        </w:rPr>
      </w:pPr>
      <w:r w:rsidRPr="004F7F2E">
        <w:rPr>
          <w:rFonts w:ascii="Times New Roman" w:hAnsi="Times New Roman" w:cs="Times New Roman"/>
          <w:sz w:val="28"/>
          <w:szCs w:val="28"/>
        </w:rPr>
        <w:t xml:space="preserve">Администрация </w:t>
      </w:r>
      <w:proofErr w:type="spellStart"/>
      <w:r w:rsidRPr="004F7F2E">
        <w:rPr>
          <w:rFonts w:ascii="Times New Roman" w:hAnsi="Times New Roman" w:cs="Times New Roman"/>
          <w:sz w:val="28"/>
          <w:szCs w:val="28"/>
        </w:rPr>
        <w:t>Лобакинского</w:t>
      </w:r>
      <w:proofErr w:type="spellEnd"/>
      <w:r w:rsidRPr="004F7F2E">
        <w:rPr>
          <w:rFonts w:ascii="Times New Roman" w:hAnsi="Times New Roman" w:cs="Times New Roman"/>
          <w:sz w:val="28"/>
          <w:szCs w:val="28"/>
        </w:rPr>
        <w:t xml:space="preserve"> сельского поселения</w:t>
      </w:r>
    </w:p>
    <w:p w:rsidR="004578D9" w:rsidRPr="004F7F2E" w:rsidRDefault="004578D9" w:rsidP="004578D9">
      <w:pPr>
        <w:spacing w:after="0" w:line="240" w:lineRule="auto"/>
        <w:ind w:right="249"/>
        <w:jc w:val="center"/>
        <w:rPr>
          <w:rFonts w:ascii="Times New Roman" w:hAnsi="Times New Roman" w:cs="Times New Roman"/>
          <w:sz w:val="28"/>
          <w:szCs w:val="28"/>
        </w:rPr>
      </w:pPr>
      <w:proofErr w:type="spellStart"/>
      <w:r w:rsidRPr="004F7F2E">
        <w:rPr>
          <w:rFonts w:ascii="Times New Roman" w:hAnsi="Times New Roman" w:cs="Times New Roman"/>
          <w:sz w:val="28"/>
          <w:szCs w:val="28"/>
        </w:rPr>
        <w:t>Суровикинского</w:t>
      </w:r>
      <w:proofErr w:type="spellEnd"/>
      <w:r w:rsidRPr="004F7F2E">
        <w:rPr>
          <w:rFonts w:ascii="Times New Roman" w:hAnsi="Times New Roman" w:cs="Times New Roman"/>
          <w:sz w:val="28"/>
          <w:szCs w:val="28"/>
        </w:rPr>
        <w:t xml:space="preserve"> муниципального района</w:t>
      </w:r>
    </w:p>
    <w:p w:rsidR="004578D9" w:rsidRPr="004F7F2E" w:rsidRDefault="004578D9" w:rsidP="004578D9">
      <w:pPr>
        <w:pBdr>
          <w:bottom w:val="single" w:sz="12" w:space="1" w:color="auto"/>
        </w:pBdr>
        <w:spacing w:after="0" w:line="240" w:lineRule="auto"/>
        <w:ind w:right="249"/>
        <w:jc w:val="center"/>
        <w:rPr>
          <w:rFonts w:ascii="Times New Roman" w:hAnsi="Times New Roman" w:cs="Times New Roman"/>
          <w:sz w:val="28"/>
          <w:szCs w:val="28"/>
        </w:rPr>
      </w:pPr>
      <w:r w:rsidRPr="004F7F2E">
        <w:rPr>
          <w:rFonts w:ascii="Times New Roman" w:hAnsi="Times New Roman" w:cs="Times New Roman"/>
          <w:sz w:val="28"/>
          <w:szCs w:val="28"/>
        </w:rPr>
        <w:t>Волгоградской области</w:t>
      </w:r>
    </w:p>
    <w:p w:rsidR="004578D9" w:rsidRPr="004F7F2E" w:rsidRDefault="004578D9" w:rsidP="004578D9">
      <w:pPr>
        <w:spacing w:after="0" w:line="240" w:lineRule="auto"/>
        <w:ind w:right="249"/>
        <w:jc w:val="center"/>
        <w:rPr>
          <w:rFonts w:ascii="Times New Roman" w:hAnsi="Times New Roman" w:cs="Times New Roman"/>
          <w:b/>
          <w:bCs/>
        </w:rPr>
      </w:pPr>
      <w:r w:rsidRPr="004F7F2E">
        <w:rPr>
          <w:rFonts w:ascii="Times New Roman" w:hAnsi="Times New Roman" w:cs="Times New Roman"/>
          <w:b/>
          <w:bCs/>
        </w:rPr>
        <w:t xml:space="preserve">404432 Волгоградская область </w:t>
      </w:r>
      <w:proofErr w:type="spellStart"/>
      <w:r w:rsidRPr="004F7F2E">
        <w:rPr>
          <w:rFonts w:ascii="Times New Roman" w:hAnsi="Times New Roman" w:cs="Times New Roman"/>
          <w:b/>
          <w:bCs/>
        </w:rPr>
        <w:t>Суровикинский</w:t>
      </w:r>
      <w:proofErr w:type="spellEnd"/>
      <w:r w:rsidRPr="004F7F2E">
        <w:rPr>
          <w:rFonts w:ascii="Times New Roman" w:hAnsi="Times New Roman" w:cs="Times New Roman"/>
          <w:b/>
          <w:bCs/>
        </w:rPr>
        <w:t xml:space="preserve"> район х. </w:t>
      </w:r>
      <w:proofErr w:type="spellStart"/>
      <w:r w:rsidRPr="004F7F2E">
        <w:rPr>
          <w:rFonts w:ascii="Times New Roman" w:hAnsi="Times New Roman" w:cs="Times New Roman"/>
          <w:b/>
          <w:bCs/>
        </w:rPr>
        <w:t>Лобакин</w:t>
      </w:r>
      <w:proofErr w:type="spellEnd"/>
    </w:p>
    <w:p w:rsidR="004578D9" w:rsidRPr="004F7F2E" w:rsidRDefault="004578D9" w:rsidP="004578D9">
      <w:pPr>
        <w:spacing w:after="0" w:line="240" w:lineRule="auto"/>
        <w:ind w:right="249"/>
        <w:jc w:val="center"/>
        <w:rPr>
          <w:rFonts w:ascii="Times New Roman" w:hAnsi="Times New Roman" w:cs="Times New Roman"/>
          <w:b/>
          <w:bCs/>
        </w:rPr>
      </w:pPr>
      <w:r w:rsidRPr="004F7F2E">
        <w:rPr>
          <w:rFonts w:ascii="Times New Roman" w:hAnsi="Times New Roman" w:cs="Times New Roman"/>
          <w:b/>
          <w:bCs/>
        </w:rPr>
        <w:t>Тел. 8-927-505-99-60</w:t>
      </w:r>
    </w:p>
    <w:p w:rsidR="004578D9" w:rsidRPr="004F7F2E" w:rsidRDefault="004578D9" w:rsidP="004578D9">
      <w:pPr>
        <w:spacing w:after="0" w:line="240" w:lineRule="auto"/>
        <w:ind w:right="249"/>
        <w:rPr>
          <w:rFonts w:ascii="Times New Roman" w:hAnsi="Times New Roman" w:cs="Times New Roman"/>
        </w:rPr>
      </w:pPr>
    </w:p>
    <w:p w:rsidR="004578D9" w:rsidRPr="004F7F2E" w:rsidRDefault="004578D9" w:rsidP="004578D9">
      <w:pPr>
        <w:spacing w:after="0" w:line="240" w:lineRule="auto"/>
        <w:ind w:right="249"/>
        <w:rPr>
          <w:rFonts w:ascii="Times New Roman" w:hAnsi="Times New Roman" w:cs="Times New Roman"/>
        </w:rPr>
      </w:pPr>
    </w:p>
    <w:p w:rsidR="004578D9" w:rsidRPr="004F7F2E" w:rsidRDefault="004578D9" w:rsidP="004578D9">
      <w:pPr>
        <w:pStyle w:val="a3"/>
        <w:ind w:right="249"/>
        <w:jc w:val="center"/>
        <w:rPr>
          <w:b/>
          <w:bCs/>
          <w:sz w:val="28"/>
          <w:szCs w:val="28"/>
        </w:rPr>
      </w:pPr>
      <w:r w:rsidRPr="004F7F2E">
        <w:rPr>
          <w:b/>
          <w:bCs/>
          <w:sz w:val="28"/>
          <w:szCs w:val="28"/>
        </w:rPr>
        <w:t>ПОСТАНОВЛЕНИЕ</w:t>
      </w:r>
    </w:p>
    <w:p w:rsidR="004578D9" w:rsidRPr="004F7F2E" w:rsidRDefault="004578D9" w:rsidP="004578D9">
      <w:pPr>
        <w:spacing w:after="0" w:line="240" w:lineRule="auto"/>
        <w:rPr>
          <w:rFonts w:ascii="Times New Roman" w:hAnsi="Times New Roman" w:cs="Times New Roman"/>
          <w:color w:val="333333"/>
          <w:sz w:val="28"/>
          <w:szCs w:val="28"/>
        </w:rPr>
      </w:pPr>
    </w:p>
    <w:p w:rsidR="00FD60C0" w:rsidRDefault="004F3787" w:rsidP="004F378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от 14 июля </w:t>
      </w:r>
      <w:r w:rsidR="004578D9" w:rsidRPr="004F3787">
        <w:rPr>
          <w:rFonts w:ascii="Times New Roman" w:hAnsi="Times New Roman" w:cs="Times New Roman"/>
          <w:sz w:val="24"/>
          <w:szCs w:val="24"/>
        </w:rPr>
        <w:t>2021 г.</w:t>
      </w:r>
      <w:r w:rsidR="004578D9" w:rsidRPr="004F3787">
        <w:rPr>
          <w:rFonts w:ascii="Times New Roman" w:hAnsi="Times New Roman" w:cs="Times New Roman"/>
          <w:sz w:val="24"/>
          <w:szCs w:val="24"/>
        </w:rPr>
        <w:tab/>
      </w:r>
      <w:r>
        <w:rPr>
          <w:rFonts w:ascii="Times New Roman" w:hAnsi="Times New Roman" w:cs="Times New Roman"/>
          <w:sz w:val="24"/>
          <w:szCs w:val="24"/>
        </w:rPr>
        <w:t xml:space="preserve">           </w:t>
      </w:r>
      <w:r w:rsidR="004578D9" w:rsidRPr="004F3787">
        <w:rPr>
          <w:rFonts w:ascii="Times New Roman" w:hAnsi="Times New Roman" w:cs="Times New Roman"/>
          <w:sz w:val="24"/>
          <w:szCs w:val="24"/>
        </w:rPr>
        <w:t xml:space="preserve">                       </w:t>
      </w:r>
      <w:r w:rsidR="004578D9" w:rsidRPr="004F3787">
        <w:rPr>
          <w:rFonts w:ascii="Times New Roman" w:hAnsi="Times New Roman" w:cs="Times New Roman"/>
          <w:b/>
          <w:bCs/>
          <w:sz w:val="24"/>
          <w:szCs w:val="24"/>
        </w:rPr>
        <w:t xml:space="preserve">№ </w:t>
      </w:r>
      <w:r w:rsidRPr="004F3787">
        <w:rPr>
          <w:rFonts w:ascii="Times New Roman" w:hAnsi="Times New Roman" w:cs="Times New Roman"/>
          <w:b/>
          <w:bCs/>
          <w:sz w:val="24"/>
          <w:szCs w:val="24"/>
        </w:rPr>
        <w:t>34</w:t>
      </w:r>
    </w:p>
    <w:p w:rsidR="004F3787" w:rsidRPr="004F3787" w:rsidRDefault="004F3787" w:rsidP="004F3787">
      <w:pPr>
        <w:spacing w:after="0" w:line="240" w:lineRule="auto"/>
        <w:rPr>
          <w:sz w:val="24"/>
          <w:szCs w:val="24"/>
        </w:rPr>
      </w:pPr>
    </w:p>
    <w:p w:rsidR="004578D9" w:rsidRPr="004578D9" w:rsidRDefault="004578D9" w:rsidP="004578D9">
      <w:pPr>
        <w:spacing w:after="0" w:line="240" w:lineRule="auto"/>
        <w:rPr>
          <w:rFonts w:ascii="Times New Roman" w:hAnsi="Times New Roman" w:cs="Times New Roman"/>
        </w:rPr>
      </w:pPr>
    </w:p>
    <w:p w:rsidR="004578D9" w:rsidRPr="004578D9" w:rsidRDefault="004578D9" w:rsidP="004578D9">
      <w:pPr>
        <w:spacing w:after="0" w:line="240" w:lineRule="auto"/>
        <w:jc w:val="center"/>
        <w:rPr>
          <w:rFonts w:ascii="Times New Roman" w:hAnsi="Times New Roman" w:cs="Times New Roman"/>
          <w:b/>
          <w:sz w:val="24"/>
          <w:szCs w:val="24"/>
        </w:rPr>
      </w:pPr>
      <w:r w:rsidRPr="004578D9">
        <w:rPr>
          <w:rFonts w:ascii="Times New Roman" w:hAnsi="Times New Roman" w:cs="Times New Roman"/>
          <w:b/>
          <w:sz w:val="24"/>
          <w:szCs w:val="24"/>
        </w:rPr>
        <w:t>О внесении изменений в административный регламент</w:t>
      </w:r>
    </w:p>
    <w:p w:rsidR="004578D9" w:rsidRDefault="004578D9" w:rsidP="004578D9">
      <w:pPr>
        <w:pStyle w:val="ConsPlusNonformat"/>
        <w:jc w:val="center"/>
        <w:rPr>
          <w:rFonts w:ascii="Times New Roman" w:hAnsi="Times New Roman" w:cs="Times New Roman"/>
          <w:b/>
          <w:sz w:val="24"/>
          <w:szCs w:val="24"/>
        </w:rPr>
      </w:pPr>
      <w:r w:rsidRPr="004578D9">
        <w:rPr>
          <w:rFonts w:ascii="Times New Roman" w:hAnsi="Times New Roman" w:cs="Times New Roman"/>
          <w:b/>
          <w:sz w:val="24"/>
          <w:szCs w:val="24"/>
        </w:rPr>
        <w:t>предоставления муниципальной услуги «</w:t>
      </w:r>
      <w:r w:rsidRPr="00E576E6">
        <w:rPr>
          <w:rFonts w:ascii="Times New Roman" w:hAnsi="Times New Roman" w:cs="Times New Roman"/>
          <w:b/>
          <w:sz w:val="24"/>
          <w:szCs w:val="24"/>
        </w:rPr>
        <w:t xml:space="preserve">Предоставление земельных участков, находящихся в муниципальной собственности </w:t>
      </w:r>
      <w:proofErr w:type="spellStart"/>
      <w:r w:rsidRPr="00E576E6">
        <w:rPr>
          <w:rFonts w:ascii="Times New Roman" w:hAnsi="Times New Roman" w:cs="Times New Roman"/>
          <w:b/>
          <w:sz w:val="24"/>
          <w:szCs w:val="24"/>
        </w:rPr>
        <w:t>Лобакинского</w:t>
      </w:r>
      <w:proofErr w:type="spellEnd"/>
      <w:r w:rsidRPr="00E576E6">
        <w:rPr>
          <w:rFonts w:ascii="Times New Roman" w:hAnsi="Times New Roman" w:cs="Times New Roman"/>
          <w:b/>
          <w:sz w:val="24"/>
          <w:szCs w:val="24"/>
        </w:rPr>
        <w:t xml:space="preserve"> сельского поселения </w:t>
      </w:r>
      <w:proofErr w:type="spellStart"/>
      <w:r w:rsidRPr="00E576E6">
        <w:rPr>
          <w:rFonts w:ascii="Times New Roman" w:hAnsi="Times New Roman" w:cs="Times New Roman"/>
          <w:b/>
          <w:sz w:val="24"/>
          <w:szCs w:val="24"/>
        </w:rPr>
        <w:t>Суровикинского</w:t>
      </w:r>
      <w:proofErr w:type="spellEnd"/>
      <w:r w:rsidRPr="00E576E6">
        <w:rPr>
          <w:rFonts w:ascii="Times New Roman" w:hAnsi="Times New Roman" w:cs="Times New Roman"/>
          <w:b/>
          <w:sz w:val="24"/>
          <w:szCs w:val="24"/>
        </w:rPr>
        <w:t xml:space="preserve"> муниципального района Волгоградской области, </w:t>
      </w:r>
    </w:p>
    <w:p w:rsidR="004578D9" w:rsidRDefault="004578D9" w:rsidP="004578D9">
      <w:pPr>
        <w:spacing w:after="0" w:line="240" w:lineRule="auto"/>
        <w:jc w:val="center"/>
        <w:rPr>
          <w:rFonts w:ascii="Times New Roman" w:hAnsi="Times New Roman" w:cs="Times New Roman"/>
          <w:b/>
          <w:sz w:val="24"/>
          <w:szCs w:val="24"/>
        </w:rPr>
      </w:pPr>
      <w:r w:rsidRPr="00E576E6">
        <w:rPr>
          <w:rFonts w:ascii="Times New Roman" w:hAnsi="Times New Roman" w:cs="Times New Roman"/>
          <w:b/>
          <w:sz w:val="24"/>
          <w:szCs w:val="24"/>
        </w:rPr>
        <w:t>в безвозмездное пользование</w:t>
      </w:r>
      <w:r>
        <w:rPr>
          <w:rFonts w:ascii="Times New Roman" w:hAnsi="Times New Roman" w:cs="Times New Roman"/>
          <w:b/>
          <w:sz w:val="24"/>
          <w:szCs w:val="24"/>
        </w:rPr>
        <w:t>»</w:t>
      </w:r>
      <w:r w:rsidR="00F77360">
        <w:rPr>
          <w:rFonts w:ascii="Times New Roman" w:hAnsi="Times New Roman" w:cs="Times New Roman"/>
          <w:b/>
          <w:sz w:val="24"/>
          <w:szCs w:val="24"/>
        </w:rPr>
        <w:t xml:space="preserve"> </w:t>
      </w:r>
      <w:proofErr w:type="gramStart"/>
      <w:r w:rsidR="00F77360" w:rsidRPr="00C16AF2">
        <w:rPr>
          <w:rFonts w:ascii="Times New Roman" w:hAnsi="Times New Roman" w:cs="Times New Roman"/>
          <w:b/>
          <w:sz w:val="24"/>
          <w:szCs w:val="24"/>
        </w:rPr>
        <w:t>утвержденный</w:t>
      </w:r>
      <w:proofErr w:type="gramEnd"/>
      <w:r w:rsidR="00F77360" w:rsidRPr="00C16AF2">
        <w:rPr>
          <w:rFonts w:ascii="Times New Roman" w:hAnsi="Times New Roman" w:cs="Times New Roman"/>
          <w:b/>
          <w:sz w:val="24"/>
          <w:szCs w:val="24"/>
        </w:rPr>
        <w:t xml:space="preserve"> постановлением администрации </w:t>
      </w:r>
      <w:proofErr w:type="spellStart"/>
      <w:r w:rsidR="00F77360" w:rsidRPr="00C16AF2">
        <w:rPr>
          <w:rFonts w:ascii="Times New Roman" w:hAnsi="Times New Roman" w:cs="Times New Roman"/>
          <w:b/>
          <w:sz w:val="24"/>
          <w:szCs w:val="24"/>
        </w:rPr>
        <w:t>Лобакинского</w:t>
      </w:r>
      <w:proofErr w:type="spellEnd"/>
      <w:r w:rsidR="00F77360" w:rsidRPr="00C16AF2">
        <w:rPr>
          <w:rFonts w:ascii="Times New Roman" w:hAnsi="Times New Roman" w:cs="Times New Roman"/>
          <w:b/>
          <w:sz w:val="24"/>
          <w:szCs w:val="24"/>
        </w:rPr>
        <w:t xml:space="preserve"> сельск</w:t>
      </w:r>
      <w:r w:rsidR="00F77360">
        <w:rPr>
          <w:rFonts w:ascii="Times New Roman" w:hAnsi="Times New Roman" w:cs="Times New Roman"/>
          <w:b/>
          <w:sz w:val="24"/>
          <w:szCs w:val="24"/>
        </w:rPr>
        <w:t>ого поселения от 20.01.2021 № 3</w:t>
      </w:r>
    </w:p>
    <w:p w:rsidR="004578D9" w:rsidRPr="004578D9" w:rsidRDefault="004578D9" w:rsidP="004578D9">
      <w:pPr>
        <w:spacing w:after="0" w:line="240" w:lineRule="auto"/>
        <w:jc w:val="center"/>
        <w:rPr>
          <w:rFonts w:ascii="Times New Roman" w:hAnsi="Times New Roman" w:cs="Times New Roman"/>
          <w:sz w:val="24"/>
          <w:szCs w:val="24"/>
        </w:rPr>
      </w:pPr>
    </w:p>
    <w:p w:rsidR="004578D9" w:rsidRPr="004578D9" w:rsidRDefault="004578D9" w:rsidP="004578D9">
      <w:pPr>
        <w:spacing w:after="0" w:line="240" w:lineRule="auto"/>
        <w:jc w:val="both"/>
        <w:rPr>
          <w:rFonts w:ascii="Times New Roman" w:hAnsi="Times New Roman" w:cs="Times New Roman"/>
          <w:sz w:val="24"/>
          <w:szCs w:val="24"/>
        </w:rPr>
      </w:pPr>
      <w:r w:rsidRPr="004578D9">
        <w:rPr>
          <w:rFonts w:ascii="Times New Roman" w:hAnsi="Times New Roman" w:cs="Times New Roman"/>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w:t>
      </w:r>
      <w:proofErr w:type="gramStart"/>
      <w:r w:rsidRPr="004578D9">
        <w:rPr>
          <w:rFonts w:ascii="Times New Roman" w:hAnsi="Times New Roman" w:cs="Times New Roman"/>
          <w:sz w:val="24"/>
          <w:szCs w:val="24"/>
        </w:rPr>
        <w:t xml:space="preserve">муниципальных услуг»,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Уставом </w:t>
      </w:r>
      <w:proofErr w:type="spellStart"/>
      <w:r>
        <w:rPr>
          <w:rFonts w:ascii="Times New Roman" w:hAnsi="Times New Roman" w:cs="Times New Roman"/>
          <w:sz w:val="24"/>
          <w:szCs w:val="24"/>
        </w:rPr>
        <w:t>Лобакинского</w:t>
      </w:r>
      <w:proofErr w:type="spellEnd"/>
      <w:r w:rsidRPr="004578D9">
        <w:rPr>
          <w:rFonts w:ascii="Times New Roman" w:hAnsi="Times New Roman" w:cs="Times New Roman"/>
          <w:sz w:val="24"/>
          <w:szCs w:val="24"/>
        </w:rPr>
        <w:t xml:space="preserve"> сельского поселения </w:t>
      </w:r>
      <w:proofErr w:type="spellStart"/>
      <w:r w:rsidRPr="004578D9">
        <w:rPr>
          <w:rFonts w:ascii="Times New Roman" w:hAnsi="Times New Roman" w:cs="Times New Roman"/>
          <w:sz w:val="24"/>
          <w:szCs w:val="24"/>
        </w:rPr>
        <w:t>Суровикинского</w:t>
      </w:r>
      <w:proofErr w:type="spellEnd"/>
      <w:r w:rsidRPr="004578D9">
        <w:rPr>
          <w:rFonts w:ascii="Times New Roman" w:hAnsi="Times New Roman" w:cs="Times New Roman"/>
          <w:sz w:val="24"/>
          <w:szCs w:val="24"/>
        </w:rPr>
        <w:t xml:space="preserve"> муниципального района Волгоградской области, администрация </w:t>
      </w:r>
      <w:proofErr w:type="spellStart"/>
      <w:r>
        <w:rPr>
          <w:rFonts w:ascii="Times New Roman" w:hAnsi="Times New Roman" w:cs="Times New Roman"/>
          <w:sz w:val="24"/>
          <w:szCs w:val="24"/>
        </w:rPr>
        <w:t>Лобакинского</w:t>
      </w:r>
      <w:proofErr w:type="spellEnd"/>
      <w:r>
        <w:rPr>
          <w:rFonts w:ascii="Times New Roman" w:hAnsi="Times New Roman" w:cs="Times New Roman"/>
          <w:sz w:val="24"/>
          <w:szCs w:val="24"/>
        </w:rPr>
        <w:t xml:space="preserve"> </w:t>
      </w:r>
      <w:r w:rsidRPr="004578D9">
        <w:rPr>
          <w:rFonts w:ascii="Times New Roman" w:hAnsi="Times New Roman" w:cs="Times New Roman"/>
          <w:sz w:val="24"/>
          <w:szCs w:val="24"/>
        </w:rPr>
        <w:t xml:space="preserve">сельского поселения </w:t>
      </w:r>
      <w:proofErr w:type="spellStart"/>
      <w:r w:rsidRPr="004578D9">
        <w:rPr>
          <w:rFonts w:ascii="Times New Roman" w:hAnsi="Times New Roman" w:cs="Times New Roman"/>
          <w:sz w:val="24"/>
          <w:szCs w:val="24"/>
        </w:rPr>
        <w:t>Суровикинского</w:t>
      </w:r>
      <w:proofErr w:type="spellEnd"/>
      <w:proofErr w:type="gramEnd"/>
      <w:r w:rsidRPr="004578D9">
        <w:rPr>
          <w:rFonts w:ascii="Times New Roman" w:hAnsi="Times New Roman" w:cs="Times New Roman"/>
          <w:sz w:val="24"/>
          <w:szCs w:val="24"/>
        </w:rPr>
        <w:t xml:space="preserve"> муниципального района Волгоградской области постановляет:</w:t>
      </w:r>
    </w:p>
    <w:p w:rsidR="004578D9" w:rsidRPr="004578D9" w:rsidRDefault="004578D9" w:rsidP="004578D9">
      <w:pPr>
        <w:spacing w:after="0" w:line="240" w:lineRule="auto"/>
        <w:jc w:val="both"/>
        <w:rPr>
          <w:rFonts w:ascii="Times New Roman" w:hAnsi="Times New Roman" w:cs="Times New Roman"/>
          <w:sz w:val="24"/>
          <w:szCs w:val="24"/>
        </w:rPr>
      </w:pPr>
      <w:r w:rsidRPr="004578D9">
        <w:rPr>
          <w:rFonts w:ascii="Times New Roman" w:hAnsi="Times New Roman" w:cs="Times New Roman"/>
          <w:sz w:val="24"/>
          <w:szCs w:val="24"/>
        </w:rPr>
        <w:t xml:space="preserve">  </w:t>
      </w:r>
    </w:p>
    <w:p w:rsidR="004578D9" w:rsidRPr="004578D9" w:rsidRDefault="004578D9" w:rsidP="004578D9">
      <w:pPr>
        <w:pStyle w:val="ConsPlusCell"/>
        <w:ind w:firstLine="709"/>
        <w:jc w:val="both"/>
        <w:rPr>
          <w:rFonts w:ascii="Times New Roman" w:hAnsi="Times New Roman" w:cs="Times New Roman"/>
          <w:color w:val="000000"/>
          <w:sz w:val="24"/>
          <w:szCs w:val="24"/>
        </w:rPr>
      </w:pPr>
      <w:r w:rsidRPr="004578D9">
        <w:rPr>
          <w:rFonts w:ascii="Times New Roman" w:hAnsi="Times New Roman" w:cs="Times New Roman"/>
          <w:sz w:val="24"/>
          <w:szCs w:val="24"/>
        </w:rPr>
        <w:t xml:space="preserve">1. 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w:t>
      </w:r>
      <w:proofErr w:type="spellStart"/>
      <w:r w:rsidRPr="004578D9">
        <w:rPr>
          <w:rFonts w:ascii="Times New Roman" w:hAnsi="Times New Roman" w:cs="Times New Roman"/>
          <w:sz w:val="24"/>
          <w:szCs w:val="24"/>
        </w:rPr>
        <w:t>Лобакинского</w:t>
      </w:r>
      <w:proofErr w:type="spellEnd"/>
      <w:r w:rsidRPr="004578D9">
        <w:rPr>
          <w:rFonts w:ascii="Times New Roman" w:hAnsi="Times New Roman" w:cs="Times New Roman"/>
          <w:sz w:val="24"/>
          <w:szCs w:val="24"/>
        </w:rPr>
        <w:t xml:space="preserve"> сельского поселения </w:t>
      </w:r>
      <w:proofErr w:type="spellStart"/>
      <w:r w:rsidRPr="004578D9">
        <w:rPr>
          <w:rFonts w:ascii="Times New Roman" w:hAnsi="Times New Roman" w:cs="Times New Roman"/>
          <w:sz w:val="24"/>
          <w:szCs w:val="24"/>
        </w:rPr>
        <w:t>Суровикинского</w:t>
      </w:r>
      <w:proofErr w:type="spellEnd"/>
      <w:r w:rsidRPr="004578D9">
        <w:rPr>
          <w:rFonts w:ascii="Times New Roman" w:hAnsi="Times New Roman" w:cs="Times New Roman"/>
          <w:sz w:val="24"/>
          <w:szCs w:val="24"/>
        </w:rPr>
        <w:t xml:space="preserve"> муниципального района Волгоградской области, в безвозмездное пользование</w:t>
      </w:r>
      <w:r w:rsidR="00F77360">
        <w:rPr>
          <w:rFonts w:ascii="Times New Roman" w:hAnsi="Times New Roman" w:cs="Times New Roman"/>
          <w:sz w:val="24"/>
          <w:szCs w:val="24"/>
        </w:rPr>
        <w:t xml:space="preserve">» </w:t>
      </w:r>
      <w:r w:rsidR="00F77360" w:rsidRPr="00F77360">
        <w:rPr>
          <w:rFonts w:ascii="Times New Roman" w:hAnsi="Times New Roman" w:cs="Times New Roman"/>
          <w:sz w:val="24"/>
          <w:szCs w:val="24"/>
        </w:rPr>
        <w:t xml:space="preserve">утвержденный постановлением администрации </w:t>
      </w:r>
      <w:proofErr w:type="spellStart"/>
      <w:r w:rsidR="00F77360" w:rsidRPr="00F77360">
        <w:rPr>
          <w:rFonts w:ascii="Times New Roman" w:hAnsi="Times New Roman" w:cs="Times New Roman"/>
          <w:sz w:val="24"/>
          <w:szCs w:val="24"/>
        </w:rPr>
        <w:t>Лобакинского</w:t>
      </w:r>
      <w:proofErr w:type="spellEnd"/>
      <w:r w:rsidR="00F77360" w:rsidRPr="00F77360">
        <w:rPr>
          <w:rFonts w:ascii="Times New Roman" w:hAnsi="Times New Roman" w:cs="Times New Roman"/>
          <w:sz w:val="24"/>
          <w:szCs w:val="24"/>
        </w:rPr>
        <w:t xml:space="preserve"> сельского поселения от 20.01.2021 № 3</w:t>
      </w:r>
      <w:r w:rsidRPr="004578D9">
        <w:rPr>
          <w:rFonts w:ascii="Times New Roman" w:hAnsi="Times New Roman" w:cs="Times New Roman"/>
          <w:sz w:val="24"/>
          <w:szCs w:val="24"/>
        </w:rPr>
        <w:t xml:space="preserve"> (далее - Регламент), следующие изменения:</w:t>
      </w:r>
    </w:p>
    <w:p w:rsidR="004578D9" w:rsidRPr="004578D9" w:rsidRDefault="004578D9" w:rsidP="004578D9">
      <w:pPr>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 xml:space="preserve">1) пункт 1.2  </w:t>
      </w:r>
      <w:r w:rsidR="0096055C">
        <w:rPr>
          <w:rFonts w:ascii="Times New Roman" w:hAnsi="Times New Roman" w:cs="Times New Roman"/>
          <w:sz w:val="24"/>
          <w:szCs w:val="24"/>
        </w:rPr>
        <w:t xml:space="preserve">Регламента </w:t>
      </w:r>
      <w:r w:rsidRPr="004578D9">
        <w:rPr>
          <w:rFonts w:ascii="Times New Roman" w:hAnsi="Times New Roman" w:cs="Times New Roman"/>
          <w:sz w:val="24"/>
          <w:szCs w:val="24"/>
        </w:rPr>
        <w:t>дополнить подпунктом 1</w:t>
      </w:r>
      <w:r w:rsidR="00DE4F78">
        <w:rPr>
          <w:rFonts w:ascii="Times New Roman" w:hAnsi="Times New Roman" w:cs="Times New Roman"/>
          <w:sz w:val="24"/>
          <w:szCs w:val="24"/>
        </w:rPr>
        <w:t>8</w:t>
      </w:r>
      <w:r w:rsidRPr="004578D9">
        <w:rPr>
          <w:rFonts w:ascii="Times New Roman" w:hAnsi="Times New Roman" w:cs="Times New Roman"/>
          <w:sz w:val="24"/>
          <w:szCs w:val="24"/>
        </w:rPr>
        <w:t xml:space="preserve"> следующего содержания:</w:t>
      </w:r>
    </w:p>
    <w:p w:rsidR="004578D9" w:rsidRPr="004578D9" w:rsidRDefault="004578D9" w:rsidP="004578D9">
      <w:pPr>
        <w:spacing w:after="0" w:line="240" w:lineRule="auto"/>
        <w:ind w:firstLine="709"/>
        <w:jc w:val="both"/>
        <w:rPr>
          <w:rFonts w:ascii="Times New Roman" w:hAnsi="Times New Roman" w:cs="Times New Roman"/>
          <w:sz w:val="24"/>
          <w:szCs w:val="24"/>
        </w:rPr>
      </w:pPr>
      <w:proofErr w:type="gramStart"/>
      <w:r w:rsidRPr="004578D9">
        <w:rPr>
          <w:rFonts w:ascii="Times New Roman" w:hAnsi="Times New Roman" w:cs="Times New Roman"/>
          <w:sz w:val="24"/>
          <w:szCs w:val="24"/>
        </w:rPr>
        <w:t>«1</w:t>
      </w:r>
      <w:r w:rsidR="00DE4F78">
        <w:rPr>
          <w:rFonts w:ascii="Times New Roman" w:hAnsi="Times New Roman" w:cs="Times New Roman"/>
          <w:sz w:val="24"/>
          <w:szCs w:val="24"/>
        </w:rPr>
        <w:t>8</w:t>
      </w:r>
      <w:r w:rsidRPr="004578D9">
        <w:rPr>
          <w:rFonts w:ascii="Times New Roman" w:hAnsi="Times New Roman" w:cs="Times New Roman"/>
          <w:sz w:val="24"/>
          <w:szCs w:val="24"/>
        </w:rPr>
        <w:t xml:space="preserve">)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6" w:history="1">
        <w:r w:rsidRPr="004578D9">
          <w:rPr>
            <w:rFonts w:ascii="Times New Roman" w:hAnsi="Times New Roman" w:cs="Times New Roman"/>
            <w:sz w:val="24"/>
            <w:szCs w:val="24"/>
          </w:rPr>
          <w:t>законом</w:t>
        </w:r>
      </w:hyperlink>
      <w:r w:rsidRPr="004578D9">
        <w:rPr>
          <w:rFonts w:ascii="Times New Roman" w:hAnsi="Times New Roman" w:cs="Times New Roman"/>
          <w:sz w:val="24"/>
          <w:szCs w:val="24"/>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(п</w:t>
      </w:r>
      <w:proofErr w:type="gramEnd"/>
      <w:r w:rsidRPr="004578D9">
        <w:rPr>
          <w:rFonts w:ascii="Times New Roman" w:hAnsi="Times New Roman" w:cs="Times New Roman"/>
          <w:sz w:val="24"/>
          <w:szCs w:val="24"/>
        </w:rPr>
        <w:t>.п. 21 п. 2. ст. 39.10 ЗК РФ)</w:t>
      </w:r>
      <w:r w:rsidRPr="004578D9">
        <w:rPr>
          <w:rFonts w:ascii="Times New Roman" w:hAnsi="Times New Roman" w:cs="Times New Roman"/>
          <w:b/>
          <w:sz w:val="24"/>
          <w:szCs w:val="24"/>
        </w:rPr>
        <w:t>»</w:t>
      </w:r>
      <w:r w:rsidRPr="004578D9">
        <w:rPr>
          <w:rFonts w:ascii="Times New Roman" w:hAnsi="Times New Roman" w:cs="Times New Roman"/>
          <w:sz w:val="24"/>
          <w:szCs w:val="24"/>
        </w:rPr>
        <w:t>;</w:t>
      </w:r>
    </w:p>
    <w:p w:rsidR="004578D9" w:rsidRPr="004578D9" w:rsidRDefault="004578D9" w:rsidP="004578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2) в абзаце четвертом пункта 1.3.2</w:t>
      </w:r>
      <w:r w:rsidR="0096055C">
        <w:rPr>
          <w:rFonts w:ascii="Times New Roman" w:hAnsi="Times New Roman" w:cs="Times New Roman"/>
          <w:sz w:val="24"/>
          <w:szCs w:val="24"/>
        </w:rPr>
        <w:t xml:space="preserve"> Регламента</w:t>
      </w:r>
      <w:r w:rsidRPr="004578D9">
        <w:rPr>
          <w:rFonts w:ascii="Times New Roman" w:hAnsi="Times New Roman" w:cs="Times New Roman"/>
          <w:sz w:val="24"/>
          <w:szCs w:val="24"/>
        </w:rPr>
        <w:t>:</w:t>
      </w:r>
    </w:p>
    <w:p w:rsidR="004578D9" w:rsidRPr="004578D9" w:rsidRDefault="004578D9" w:rsidP="004578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 xml:space="preserve">после слов «на Едином портале государственных и муниципальных услуг» дополнить словом «(функций)»; </w:t>
      </w:r>
    </w:p>
    <w:p w:rsidR="004578D9" w:rsidRPr="004578D9" w:rsidRDefault="004578D9" w:rsidP="004578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после слов «(далее - Региональный портал государственных и муниципальных услуг) дополнить словами «, (далее также именуются -</w:t>
      </w:r>
      <w:r w:rsidR="00DE4F78">
        <w:rPr>
          <w:rFonts w:ascii="Times New Roman" w:hAnsi="Times New Roman" w:cs="Times New Roman"/>
          <w:sz w:val="24"/>
          <w:szCs w:val="24"/>
        </w:rPr>
        <w:t xml:space="preserve"> </w:t>
      </w:r>
      <w:r w:rsidRPr="004578D9">
        <w:rPr>
          <w:rFonts w:ascii="Times New Roman" w:hAnsi="Times New Roman" w:cs="Times New Roman"/>
          <w:sz w:val="24"/>
          <w:szCs w:val="24"/>
        </w:rPr>
        <w:t>информационные системы)»;</w:t>
      </w:r>
    </w:p>
    <w:p w:rsidR="004578D9" w:rsidRPr="004578D9" w:rsidRDefault="004578D9" w:rsidP="004578D9">
      <w:pPr>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 xml:space="preserve">3) пункт 2.5 </w:t>
      </w:r>
      <w:r w:rsidR="0096055C">
        <w:rPr>
          <w:rFonts w:ascii="Times New Roman" w:hAnsi="Times New Roman" w:cs="Times New Roman"/>
          <w:sz w:val="24"/>
          <w:szCs w:val="24"/>
        </w:rPr>
        <w:t xml:space="preserve">Регламента </w:t>
      </w:r>
      <w:r w:rsidRPr="004578D9">
        <w:rPr>
          <w:rFonts w:ascii="Times New Roman" w:hAnsi="Times New Roman" w:cs="Times New Roman"/>
          <w:sz w:val="24"/>
          <w:szCs w:val="24"/>
        </w:rPr>
        <w:t>изложить в следующей редакции:</w:t>
      </w:r>
    </w:p>
    <w:p w:rsidR="004578D9" w:rsidRPr="004578D9" w:rsidRDefault="004578D9" w:rsidP="004578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lastRenderedPageBreak/>
        <w:t>«2.5. Правовыми основаниями для предоставления муниципальной услуги являются следующие нормативные правовые акты:</w:t>
      </w:r>
    </w:p>
    <w:p w:rsidR="004578D9" w:rsidRPr="004578D9" w:rsidRDefault="004578D9" w:rsidP="004578D9">
      <w:pPr>
        <w:autoSpaceDE w:val="0"/>
        <w:autoSpaceDN w:val="0"/>
        <w:adjustRightInd w:val="0"/>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4578D9" w:rsidRPr="004578D9" w:rsidRDefault="004578D9" w:rsidP="004578D9">
      <w:pPr>
        <w:autoSpaceDE w:val="0"/>
        <w:autoSpaceDN w:val="0"/>
        <w:adjustRightInd w:val="0"/>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4578D9" w:rsidRPr="004578D9" w:rsidRDefault="004578D9" w:rsidP="004578D9">
      <w:pPr>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4578D9" w:rsidRPr="004578D9" w:rsidRDefault="004578D9" w:rsidP="004578D9">
      <w:pPr>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4578D9" w:rsidRPr="004578D9" w:rsidRDefault="004578D9" w:rsidP="004578D9">
      <w:pPr>
        <w:autoSpaceDE w:val="0"/>
        <w:autoSpaceDN w:val="0"/>
        <w:adjustRightInd w:val="0"/>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4578D9" w:rsidRPr="004578D9" w:rsidRDefault="004578D9" w:rsidP="004578D9">
      <w:pPr>
        <w:autoSpaceDE w:val="0"/>
        <w:autoSpaceDN w:val="0"/>
        <w:adjustRightInd w:val="0"/>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4578D9" w:rsidRPr="004578D9" w:rsidRDefault="004578D9" w:rsidP="004578D9">
      <w:pPr>
        <w:autoSpaceDE w:val="0"/>
        <w:autoSpaceDN w:val="0"/>
        <w:adjustRightInd w:val="0"/>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4578D9" w:rsidRPr="004578D9" w:rsidRDefault="004578D9" w:rsidP="004578D9">
      <w:pPr>
        <w:autoSpaceDE w:val="0"/>
        <w:autoSpaceDN w:val="0"/>
        <w:adjustRightInd w:val="0"/>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 xml:space="preserve">Федеральный </w:t>
      </w:r>
      <w:hyperlink r:id="rId7" w:history="1">
        <w:r w:rsidRPr="004578D9">
          <w:rPr>
            <w:rFonts w:ascii="Times New Roman" w:hAnsi="Times New Roman" w:cs="Times New Roman"/>
            <w:sz w:val="24"/>
            <w:szCs w:val="24"/>
          </w:rPr>
          <w:t>закон</w:t>
        </w:r>
      </w:hyperlink>
      <w:r w:rsidRPr="004578D9">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4578D9" w:rsidRPr="004578D9" w:rsidRDefault="004578D9" w:rsidP="004578D9">
      <w:pPr>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578D9" w:rsidRPr="004578D9" w:rsidRDefault="004578D9" w:rsidP="004578D9">
      <w:pPr>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4578D9" w:rsidRPr="004578D9" w:rsidRDefault="004578D9" w:rsidP="004578D9">
      <w:pPr>
        <w:autoSpaceDE w:val="0"/>
        <w:autoSpaceDN w:val="0"/>
        <w:adjustRightInd w:val="0"/>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4578D9" w:rsidRPr="004578D9" w:rsidRDefault="004578D9" w:rsidP="004578D9">
      <w:pPr>
        <w:autoSpaceDE w:val="0"/>
        <w:autoSpaceDN w:val="0"/>
        <w:adjustRightInd w:val="0"/>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578D9" w:rsidRPr="004578D9" w:rsidRDefault="004578D9" w:rsidP="004578D9">
      <w:pPr>
        <w:autoSpaceDE w:val="0"/>
        <w:autoSpaceDN w:val="0"/>
        <w:adjustRightInd w:val="0"/>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4578D9" w:rsidRPr="004578D9" w:rsidRDefault="004578D9" w:rsidP="004578D9">
      <w:pPr>
        <w:autoSpaceDE w:val="0"/>
        <w:autoSpaceDN w:val="0"/>
        <w:adjustRightInd w:val="0"/>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578D9" w:rsidRPr="004578D9" w:rsidRDefault="004578D9" w:rsidP="004578D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578D9">
        <w:rPr>
          <w:rFonts w:ascii="Times New Roman" w:hAnsi="Times New Roman" w:cs="Times New Roman"/>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578D9">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4578D9" w:rsidRPr="004578D9" w:rsidRDefault="004578D9" w:rsidP="004578D9">
      <w:pPr>
        <w:spacing w:after="0" w:line="240" w:lineRule="auto"/>
        <w:ind w:firstLine="709"/>
        <w:jc w:val="both"/>
        <w:rPr>
          <w:rFonts w:ascii="Times New Roman" w:hAnsi="Times New Roman" w:cs="Times New Roman"/>
          <w:sz w:val="24"/>
          <w:szCs w:val="24"/>
        </w:rPr>
      </w:pPr>
      <w:proofErr w:type="gramStart"/>
      <w:r w:rsidRPr="004578D9">
        <w:rPr>
          <w:rFonts w:ascii="Times New Roman" w:hAnsi="Times New Roman" w:cs="Times New Roman"/>
          <w:sz w:val="24"/>
          <w:szCs w:val="24"/>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4578D9">
        <w:rPr>
          <w:rFonts w:ascii="Times New Roman" w:hAnsi="Times New Roman" w:cs="Times New Roman"/>
          <w:sz w:val="24"/>
          <w:szCs w:val="24"/>
        </w:rPr>
        <w:t xml:space="preserve"> </w:t>
      </w:r>
      <w:proofErr w:type="gramStart"/>
      <w:r w:rsidRPr="004578D9">
        <w:rPr>
          <w:rFonts w:ascii="Times New Roman" w:hAnsi="Times New Roman" w:cs="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4578D9">
        <w:rPr>
          <w:rFonts w:ascii="Times New Roman" w:hAnsi="Times New Roman" w:cs="Times New Roman"/>
          <w:sz w:val="24"/>
          <w:szCs w:val="24"/>
        </w:rPr>
        <w:t xml:space="preserve"> – Приказ № 7) (Официальный интернет-портал правовой информации http://www.pravo.gov.ru, 27.02.2015);</w:t>
      </w:r>
    </w:p>
    <w:p w:rsidR="004578D9" w:rsidRPr="004578D9" w:rsidRDefault="004578D9" w:rsidP="004578D9">
      <w:pPr>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 xml:space="preserve">приказ Федеральной службы государственной регистрации, кадастра и картографии от 02.09.2020 № </w:t>
      </w:r>
      <w:proofErr w:type="gramStart"/>
      <w:r w:rsidRPr="004578D9">
        <w:rPr>
          <w:rFonts w:ascii="Times New Roman" w:hAnsi="Times New Roman" w:cs="Times New Roman"/>
          <w:sz w:val="24"/>
          <w:szCs w:val="24"/>
        </w:rPr>
        <w:t>П</w:t>
      </w:r>
      <w:proofErr w:type="gramEnd"/>
      <w:r w:rsidRPr="004578D9">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4578D9" w:rsidRPr="004578D9" w:rsidRDefault="004578D9" w:rsidP="004578D9">
      <w:pPr>
        <w:pStyle w:val="ConsPlusNormal"/>
        <w:ind w:firstLine="709"/>
        <w:jc w:val="both"/>
        <w:rPr>
          <w:rFonts w:ascii="Times New Roman" w:hAnsi="Times New Roman" w:cs="Times New Roman"/>
          <w:sz w:val="24"/>
          <w:szCs w:val="24"/>
        </w:rPr>
      </w:pPr>
      <w:r w:rsidRPr="004578D9">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4578D9">
        <w:rPr>
          <w:rFonts w:ascii="Times New Roman" w:hAnsi="Times New Roman" w:cs="Times New Roman"/>
          <w:sz w:val="24"/>
          <w:szCs w:val="24"/>
        </w:rPr>
        <w:t>Волгоградская</w:t>
      </w:r>
      <w:proofErr w:type="gramEnd"/>
      <w:r w:rsidRPr="004578D9">
        <w:rPr>
          <w:rFonts w:ascii="Times New Roman" w:hAnsi="Times New Roman" w:cs="Times New Roman"/>
          <w:sz w:val="24"/>
          <w:szCs w:val="24"/>
        </w:rPr>
        <w:t xml:space="preserve"> правда», № 175, 17.11.2015);</w:t>
      </w:r>
    </w:p>
    <w:p w:rsidR="004578D9" w:rsidRPr="004578D9" w:rsidRDefault="004578D9" w:rsidP="004578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78D9">
        <w:rPr>
          <w:rFonts w:ascii="Times New Roman" w:hAnsi="Times New Roman" w:cs="Times New Roman"/>
          <w:sz w:val="24"/>
          <w:szCs w:val="24"/>
        </w:rPr>
        <w:t xml:space="preserve">Устав </w:t>
      </w:r>
      <w:proofErr w:type="spellStart"/>
      <w:r w:rsidR="00DE4F78">
        <w:rPr>
          <w:rFonts w:ascii="Times New Roman" w:hAnsi="Times New Roman" w:cs="Times New Roman"/>
          <w:sz w:val="24"/>
          <w:szCs w:val="24"/>
        </w:rPr>
        <w:t>Лобакинского</w:t>
      </w:r>
      <w:proofErr w:type="spellEnd"/>
      <w:r w:rsidRPr="004578D9">
        <w:rPr>
          <w:rFonts w:ascii="Times New Roman" w:hAnsi="Times New Roman" w:cs="Times New Roman"/>
          <w:sz w:val="24"/>
          <w:szCs w:val="24"/>
        </w:rPr>
        <w:t xml:space="preserve"> сельского поселения </w:t>
      </w:r>
      <w:proofErr w:type="spellStart"/>
      <w:r w:rsidRPr="004578D9">
        <w:rPr>
          <w:rFonts w:ascii="Times New Roman" w:hAnsi="Times New Roman" w:cs="Times New Roman"/>
          <w:sz w:val="24"/>
          <w:szCs w:val="24"/>
        </w:rPr>
        <w:t>Суровикинского</w:t>
      </w:r>
      <w:proofErr w:type="spellEnd"/>
      <w:r w:rsidRPr="004578D9">
        <w:rPr>
          <w:rFonts w:ascii="Times New Roman" w:hAnsi="Times New Roman" w:cs="Times New Roman"/>
          <w:sz w:val="24"/>
          <w:szCs w:val="24"/>
        </w:rPr>
        <w:t xml:space="preserve"> муниципального района Волгоградской области</w:t>
      </w:r>
      <w:proofErr w:type="gramStart"/>
      <w:r w:rsidRPr="004578D9">
        <w:rPr>
          <w:rFonts w:ascii="Times New Roman" w:hAnsi="Times New Roman" w:cs="Times New Roman"/>
          <w:sz w:val="24"/>
          <w:szCs w:val="24"/>
        </w:rPr>
        <w:t>.»;</w:t>
      </w:r>
      <w:proofErr w:type="gramEnd"/>
    </w:p>
    <w:p w:rsidR="004578D9" w:rsidRDefault="004578D9" w:rsidP="004578D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0" w:name="Par104"/>
      <w:bookmarkEnd w:id="0"/>
      <w:r w:rsidRPr="004578D9">
        <w:rPr>
          <w:rFonts w:ascii="Times New Roman" w:hAnsi="Times New Roman" w:cs="Times New Roman"/>
          <w:sz w:val="24"/>
          <w:szCs w:val="24"/>
        </w:rPr>
        <w:t xml:space="preserve">4) </w:t>
      </w:r>
      <w:r w:rsidR="00A23F3D">
        <w:rPr>
          <w:rFonts w:ascii="Times New Roman" w:hAnsi="Times New Roman" w:cs="Times New Roman"/>
          <w:sz w:val="24"/>
          <w:szCs w:val="24"/>
        </w:rPr>
        <w:t>пункт</w:t>
      </w:r>
      <w:r w:rsidRPr="004578D9">
        <w:rPr>
          <w:rFonts w:ascii="Times New Roman" w:hAnsi="Times New Roman" w:cs="Times New Roman"/>
          <w:sz w:val="24"/>
          <w:szCs w:val="24"/>
        </w:rPr>
        <w:t xml:space="preserve"> 2.6.</w:t>
      </w:r>
      <w:r w:rsidR="00A23F3D">
        <w:rPr>
          <w:rFonts w:ascii="Times New Roman" w:hAnsi="Times New Roman" w:cs="Times New Roman"/>
          <w:sz w:val="24"/>
          <w:szCs w:val="24"/>
        </w:rPr>
        <w:t xml:space="preserve"> </w:t>
      </w:r>
      <w:r w:rsidR="0096055C">
        <w:rPr>
          <w:rFonts w:ascii="Times New Roman" w:hAnsi="Times New Roman" w:cs="Times New Roman"/>
          <w:sz w:val="24"/>
          <w:szCs w:val="24"/>
        </w:rPr>
        <w:t xml:space="preserve">Регламента </w:t>
      </w:r>
      <w:r w:rsidR="00A23F3D">
        <w:rPr>
          <w:rFonts w:ascii="Times New Roman" w:hAnsi="Times New Roman" w:cs="Times New Roman"/>
          <w:sz w:val="24"/>
          <w:szCs w:val="24"/>
        </w:rPr>
        <w:t>изложить в следующей редакции</w:t>
      </w:r>
      <w:r w:rsidRPr="004578D9">
        <w:rPr>
          <w:rFonts w:ascii="Times New Roman" w:eastAsia="Calibri" w:hAnsi="Times New Roman" w:cs="Times New Roman"/>
          <w:sz w:val="24"/>
          <w:szCs w:val="24"/>
        </w:rPr>
        <w:t>:</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23F3D">
        <w:rPr>
          <w:rFonts w:ascii="Times New Roman" w:eastAsia="Calibri" w:hAnsi="Times New Roman" w:cs="Times New Roman"/>
          <w:sz w:val="24"/>
          <w:szCs w:val="24"/>
        </w:rPr>
        <w:t>2.6. Исчерпывающий перечень документов, необходимых для предоставления муниципальной услуги.</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2.6.1.1. Заявление о предварительном согласовании согласно приложению 1 к настоящем</w:t>
      </w:r>
      <w:r>
        <w:rPr>
          <w:rFonts w:ascii="Times New Roman" w:eastAsia="Calibri" w:hAnsi="Times New Roman" w:cs="Times New Roman"/>
          <w:sz w:val="24"/>
          <w:szCs w:val="24"/>
        </w:rPr>
        <w:t>у административному регламенту</w:t>
      </w:r>
      <w:r w:rsidRPr="00A23F3D">
        <w:rPr>
          <w:rFonts w:ascii="Times New Roman" w:eastAsia="Calibri" w:hAnsi="Times New Roman" w:cs="Times New Roman"/>
          <w:sz w:val="24"/>
          <w:szCs w:val="24"/>
        </w:rPr>
        <w:t xml:space="preserve">, в котором должны быть указаны: </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xml:space="preserve">3) кадастровый номер земельного участка, </w:t>
      </w:r>
      <w:proofErr w:type="gramStart"/>
      <w:r w:rsidRPr="00A23F3D">
        <w:rPr>
          <w:rFonts w:ascii="Times New Roman" w:eastAsia="Calibri" w:hAnsi="Times New Roman" w:cs="Times New Roman"/>
          <w:sz w:val="24"/>
          <w:szCs w:val="24"/>
        </w:rPr>
        <w:t>заявление</w:t>
      </w:r>
      <w:proofErr w:type="gramEnd"/>
      <w:r w:rsidRPr="00A23F3D">
        <w:rPr>
          <w:rFonts w:ascii="Times New Roman" w:eastAsia="Calibri"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6) основание предоставления земельного участка без проведения торгов из числа предусмотренных пунктом 2 статьи 39.10 ЗК РФ;</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8) цель использования земельного участка;</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A23F3D">
        <w:rPr>
          <w:rFonts w:ascii="Times New Roman" w:eastAsia="Calibri" w:hAnsi="Times New Roman" w:cs="Times New Roman"/>
          <w:sz w:val="24"/>
          <w:szCs w:val="24"/>
        </w:rPr>
        <w:t>жд в сл</w:t>
      </w:r>
      <w:proofErr w:type="gramEnd"/>
      <w:r w:rsidRPr="00A23F3D">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23F3D">
        <w:rPr>
          <w:rFonts w:ascii="Times New Roman" w:eastAsia="Calibri" w:hAnsi="Times New Roman" w:cs="Times New Roman"/>
          <w:sz w:val="24"/>
          <w:szCs w:val="24"/>
        </w:rPr>
        <w:t>указанными</w:t>
      </w:r>
      <w:proofErr w:type="gramEnd"/>
      <w:r w:rsidRPr="00A23F3D">
        <w:rPr>
          <w:rFonts w:ascii="Times New Roman" w:eastAsia="Calibri" w:hAnsi="Times New Roman" w:cs="Times New Roman"/>
          <w:sz w:val="24"/>
          <w:szCs w:val="24"/>
        </w:rPr>
        <w:t xml:space="preserve"> документом и (или) проектом;</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11) почтовый адрес и (или) адрес электронной почты для связи с заявителем.</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23F3D">
        <w:rPr>
          <w:rFonts w:ascii="Times New Roman" w:eastAsia="Calibri" w:hAnsi="Times New Roman" w:cs="Times New Roman"/>
          <w:sz w:val="24"/>
          <w:szCs w:val="24"/>
        </w:rPr>
        <w:lastRenderedPageBreak/>
        <w:t>В дополнение к указанным способам в заявлении о предварительном согласовании в форме</w:t>
      </w:r>
      <w:proofErr w:type="gramEnd"/>
      <w:r w:rsidRPr="00A23F3D">
        <w:rPr>
          <w:rFonts w:ascii="Times New Roman" w:eastAsia="Calibri"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электронной подписью заявителя (представителя заявителя);</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усиленной квалифицированной электронной подписью заявителя (представителя заявителя).</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лица, действующего от имени юридического лица без доверенности;</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2.6.1.2. К заявлению о предварительном согласовании должны быть приложены следующие документы:</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A23F3D">
        <w:rPr>
          <w:rFonts w:ascii="Times New Roman" w:eastAsia="Calibri" w:hAnsi="Times New Roman" w:cs="Times New Roman"/>
          <w:sz w:val="24"/>
          <w:szCs w:val="24"/>
        </w:rPr>
        <w:t>также</w:t>
      </w:r>
      <w:proofErr w:type="gramEnd"/>
      <w:r w:rsidRPr="00A23F3D">
        <w:rPr>
          <w:rFonts w:ascii="Times New Roman" w:eastAsia="Calibri" w:hAnsi="Times New Roman" w:cs="Times New Roman"/>
          <w:sz w:val="24"/>
          <w:szCs w:val="24"/>
        </w:rPr>
        <w:t xml:space="preserve"> если заявление подписано усиленной квалифицированной электронной подписью. </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xml:space="preserve">7) документы, подтверждающие право заявителя на приобретение земельного </w:t>
      </w:r>
      <w:r w:rsidRPr="00A23F3D">
        <w:rPr>
          <w:rFonts w:ascii="Times New Roman" w:eastAsia="Calibri" w:hAnsi="Times New Roman" w:cs="Times New Roman"/>
          <w:sz w:val="24"/>
          <w:szCs w:val="24"/>
        </w:rPr>
        <w:lastRenderedPageBreak/>
        <w:t>участка без проведения торгов:</w:t>
      </w:r>
    </w:p>
    <w:p w:rsidR="00721976" w:rsidRPr="00A23F3D" w:rsidRDefault="00721976"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359"/>
        <w:gridCol w:w="2600"/>
      </w:tblGrid>
      <w:tr w:rsidR="00A23F3D" w:rsidRPr="00721976" w:rsidTr="00184588">
        <w:tc>
          <w:tcPr>
            <w:tcW w:w="2162" w:type="dxa"/>
            <w:tcBorders>
              <w:top w:val="single" w:sz="4" w:space="0" w:color="auto"/>
              <w:bottom w:val="single" w:sz="4" w:space="0" w:color="auto"/>
            </w:tcBorders>
          </w:tcPr>
          <w:p w:rsidR="00A23F3D" w:rsidRPr="00721976" w:rsidRDefault="00A23F3D"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 xml:space="preserve">Основание предоставления земельного участка в безвозмездное пользование </w:t>
            </w:r>
          </w:p>
        </w:tc>
        <w:tc>
          <w:tcPr>
            <w:tcW w:w="2141" w:type="dxa"/>
            <w:tcBorders>
              <w:top w:val="single" w:sz="4" w:space="0" w:color="auto"/>
              <w:bottom w:val="single" w:sz="4" w:space="0" w:color="auto"/>
            </w:tcBorders>
          </w:tcPr>
          <w:p w:rsidR="00A23F3D" w:rsidRPr="00721976" w:rsidRDefault="00A23F3D"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 xml:space="preserve">Заявитель </w:t>
            </w:r>
          </w:p>
        </w:tc>
        <w:tc>
          <w:tcPr>
            <w:tcW w:w="2359" w:type="dxa"/>
            <w:tcBorders>
              <w:top w:val="single" w:sz="4" w:space="0" w:color="auto"/>
              <w:bottom w:val="single" w:sz="4" w:space="0" w:color="auto"/>
            </w:tcBorders>
          </w:tcPr>
          <w:p w:rsidR="00A23F3D" w:rsidRPr="00721976" w:rsidRDefault="00A23F3D"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Земельный участок</w:t>
            </w:r>
          </w:p>
        </w:tc>
        <w:tc>
          <w:tcPr>
            <w:tcW w:w="2600" w:type="dxa"/>
            <w:tcBorders>
              <w:top w:val="single" w:sz="4" w:space="0" w:color="auto"/>
              <w:bottom w:val="single" w:sz="4" w:space="0" w:color="auto"/>
            </w:tcBorders>
          </w:tcPr>
          <w:p w:rsidR="00A23F3D" w:rsidRPr="00721976" w:rsidRDefault="00A23F3D"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721976">
              <w:rPr>
                <w:rStyle w:val="a6"/>
                <w:rFonts w:ascii="Times New Roman" w:hAnsi="Times New Roman" w:cs="Times New Roman"/>
                <w:b/>
                <w:color w:val="FF0000"/>
                <w:sz w:val="20"/>
                <w:szCs w:val="20"/>
              </w:rPr>
              <w:footnoteReference w:id="2"/>
            </w:r>
          </w:p>
        </w:tc>
      </w:tr>
      <w:tr w:rsidR="00A23F3D" w:rsidRPr="00721976" w:rsidTr="00184588">
        <w:tc>
          <w:tcPr>
            <w:tcW w:w="2162" w:type="dxa"/>
            <w:tcBorders>
              <w:top w:val="single" w:sz="4" w:space="0" w:color="auto"/>
              <w:bottom w:val="single" w:sz="4" w:space="0" w:color="auto"/>
            </w:tcBorders>
          </w:tcPr>
          <w:p w:rsidR="00A23F3D" w:rsidRPr="00721976" w:rsidRDefault="00595F6F" w:rsidP="00184588">
            <w:pPr>
              <w:spacing w:after="1"/>
              <w:rPr>
                <w:rFonts w:ascii="Times New Roman" w:hAnsi="Times New Roman" w:cs="Times New Roman"/>
                <w:sz w:val="20"/>
                <w:szCs w:val="20"/>
              </w:rPr>
            </w:pPr>
            <w:hyperlink r:id="rId8" w:history="1">
              <w:r w:rsidR="00A23F3D" w:rsidRPr="00721976">
                <w:rPr>
                  <w:rFonts w:ascii="Times New Roman" w:hAnsi="Times New Roman" w:cs="Times New Roman"/>
                  <w:sz w:val="20"/>
                  <w:szCs w:val="20"/>
                </w:rPr>
                <w:t>Подпункт 1 пункта 2 статьи 39.10</w:t>
              </w:r>
            </w:hyperlink>
            <w:r w:rsidR="00A23F3D" w:rsidRPr="00721976">
              <w:rPr>
                <w:rFonts w:ascii="Times New Roman" w:hAnsi="Times New Roman" w:cs="Times New Roman"/>
                <w:sz w:val="20"/>
                <w:szCs w:val="20"/>
              </w:rPr>
              <w:t xml:space="preserve"> ЗК РФ</w:t>
            </w:r>
          </w:p>
        </w:tc>
        <w:tc>
          <w:tcPr>
            <w:tcW w:w="2141" w:type="dxa"/>
            <w:tcBorders>
              <w:top w:val="single" w:sz="4" w:space="0" w:color="auto"/>
              <w:bottom w:val="single" w:sz="4" w:space="0" w:color="auto"/>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Государственное или муниципальное учреждение (бюджетное, казенное, автономное)</w:t>
            </w:r>
          </w:p>
          <w:p w:rsidR="00A23F3D" w:rsidRPr="00721976" w:rsidRDefault="00A23F3D" w:rsidP="00184588">
            <w:pPr>
              <w:spacing w:after="1"/>
              <w:jc w:val="center"/>
              <w:rPr>
                <w:rFonts w:ascii="Times New Roman" w:hAnsi="Times New Roman" w:cs="Times New Roman"/>
                <w:sz w:val="20"/>
                <w:szCs w:val="20"/>
              </w:rPr>
            </w:pPr>
          </w:p>
          <w:p w:rsidR="00A23F3D" w:rsidRPr="00721976" w:rsidRDefault="00A23F3D"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Казенное предприятие</w:t>
            </w:r>
          </w:p>
          <w:p w:rsidR="00A23F3D" w:rsidRPr="00721976" w:rsidRDefault="00A23F3D" w:rsidP="00184588">
            <w:pPr>
              <w:spacing w:after="1"/>
              <w:jc w:val="center"/>
              <w:rPr>
                <w:rFonts w:ascii="Times New Roman" w:hAnsi="Times New Roman" w:cs="Times New Roman"/>
                <w:sz w:val="20"/>
                <w:szCs w:val="20"/>
              </w:rPr>
            </w:pPr>
          </w:p>
          <w:p w:rsidR="00A23F3D" w:rsidRPr="00721976" w:rsidRDefault="00A23F3D"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Центр исторического наследия Президента Российской Федерации, прекратившего исполнение своих полномочий</w:t>
            </w:r>
          </w:p>
        </w:tc>
        <w:tc>
          <w:tcPr>
            <w:tcW w:w="2359" w:type="dxa"/>
            <w:tcBorders>
              <w:top w:val="single" w:sz="4" w:space="0" w:color="auto"/>
              <w:bottom w:val="single" w:sz="4" w:space="0" w:color="auto"/>
            </w:tcBorders>
          </w:tcPr>
          <w:p w:rsidR="00A23F3D" w:rsidRPr="00721976" w:rsidRDefault="00A23F3D"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A23F3D" w:rsidRPr="00721976" w:rsidRDefault="00A23F3D"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Центра исторического наследия Президента Российской Федерации, прекратившего исполнение своих полномочий</w:t>
            </w:r>
          </w:p>
        </w:tc>
        <w:tc>
          <w:tcPr>
            <w:tcW w:w="2600" w:type="dxa"/>
            <w:tcBorders>
              <w:top w:val="single" w:sz="4" w:space="0" w:color="auto"/>
              <w:bottom w:val="single" w:sz="4" w:space="0" w:color="auto"/>
            </w:tcBorders>
          </w:tcPr>
          <w:p w:rsidR="00A23F3D" w:rsidRPr="00721976" w:rsidRDefault="00A23F3D"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A23F3D" w:rsidRPr="00721976" w:rsidTr="00184588">
        <w:tc>
          <w:tcPr>
            <w:tcW w:w="2162" w:type="dxa"/>
            <w:tcBorders>
              <w:top w:val="single" w:sz="4" w:space="0" w:color="auto"/>
              <w:bottom w:val="nil"/>
            </w:tcBorders>
          </w:tcPr>
          <w:p w:rsidR="00A23F3D" w:rsidRPr="00721976" w:rsidRDefault="00595F6F" w:rsidP="00184588">
            <w:pPr>
              <w:rPr>
                <w:rFonts w:ascii="Times New Roman" w:hAnsi="Times New Roman" w:cs="Times New Roman"/>
                <w:sz w:val="20"/>
                <w:szCs w:val="20"/>
              </w:rPr>
            </w:pPr>
            <w:hyperlink r:id="rId9" w:history="1">
              <w:r w:rsidR="00A23F3D" w:rsidRPr="00721976">
                <w:rPr>
                  <w:rFonts w:ascii="Times New Roman" w:hAnsi="Times New Roman" w:cs="Times New Roman"/>
                  <w:sz w:val="20"/>
                  <w:szCs w:val="20"/>
                </w:rPr>
                <w:t>Подпункт 3 пункта 2 статьи 39.10</w:t>
              </w:r>
            </w:hyperlink>
            <w:r w:rsidR="00A23F3D" w:rsidRPr="00721976">
              <w:rPr>
                <w:rFonts w:ascii="Times New Roman" w:hAnsi="Times New Roman" w:cs="Times New Roman"/>
                <w:sz w:val="20"/>
                <w:szCs w:val="20"/>
              </w:rPr>
              <w:t xml:space="preserve"> ЗК РФ</w:t>
            </w:r>
          </w:p>
        </w:tc>
        <w:tc>
          <w:tcPr>
            <w:tcW w:w="2141"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Религиозная организация</w:t>
            </w:r>
          </w:p>
        </w:tc>
        <w:tc>
          <w:tcPr>
            <w:tcW w:w="2359"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A23F3D" w:rsidRPr="00721976" w:rsidTr="00184588">
        <w:tc>
          <w:tcPr>
            <w:tcW w:w="2162" w:type="dxa"/>
            <w:vMerge w:val="restart"/>
            <w:tcBorders>
              <w:top w:val="single" w:sz="4" w:space="0" w:color="auto"/>
              <w:bottom w:val="nil"/>
            </w:tcBorders>
          </w:tcPr>
          <w:p w:rsidR="00A23F3D" w:rsidRPr="00721976" w:rsidRDefault="00595F6F" w:rsidP="00184588">
            <w:pPr>
              <w:rPr>
                <w:rFonts w:ascii="Times New Roman" w:hAnsi="Times New Roman" w:cs="Times New Roman"/>
                <w:sz w:val="20"/>
                <w:szCs w:val="20"/>
              </w:rPr>
            </w:pPr>
            <w:hyperlink r:id="rId10" w:history="1">
              <w:r w:rsidR="00A23F3D" w:rsidRPr="00721976">
                <w:rPr>
                  <w:rFonts w:ascii="Times New Roman" w:hAnsi="Times New Roman" w:cs="Times New Roman"/>
                  <w:sz w:val="20"/>
                  <w:szCs w:val="20"/>
                </w:rPr>
                <w:t>Подпункт 4 пункта 2 статьи 39.10</w:t>
              </w:r>
            </w:hyperlink>
            <w:r w:rsidR="00A23F3D" w:rsidRPr="00721976">
              <w:rPr>
                <w:rFonts w:ascii="Times New Roman" w:hAnsi="Times New Roman" w:cs="Times New Roman"/>
                <w:sz w:val="20"/>
                <w:szCs w:val="20"/>
              </w:rPr>
              <w:t xml:space="preserve"> ЗК РФ</w:t>
            </w:r>
          </w:p>
        </w:tc>
        <w:tc>
          <w:tcPr>
            <w:tcW w:w="2141" w:type="dxa"/>
            <w:vMerge w:val="restart"/>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A23F3D" w:rsidRPr="00721976" w:rsidTr="00184588">
        <w:tblPrEx>
          <w:tblBorders>
            <w:insideH w:val="none" w:sz="0" w:space="0" w:color="auto"/>
          </w:tblBorders>
        </w:tblPrEx>
        <w:tc>
          <w:tcPr>
            <w:tcW w:w="2162" w:type="dxa"/>
            <w:vMerge/>
            <w:tcBorders>
              <w:top w:val="single" w:sz="4" w:space="0" w:color="auto"/>
              <w:bottom w:val="nil"/>
            </w:tcBorders>
          </w:tcPr>
          <w:p w:rsidR="00A23F3D" w:rsidRPr="00721976" w:rsidRDefault="00A23F3D" w:rsidP="00184588">
            <w:pPr>
              <w:rPr>
                <w:rFonts w:ascii="Times New Roman" w:hAnsi="Times New Roman" w:cs="Times New Roman"/>
                <w:sz w:val="20"/>
                <w:szCs w:val="20"/>
              </w:rPr>
            </w:pPr>
          </w:p>
        </w:tc>
        <w:tc>
          <w:tcPr>
            <w:tcW w:w="2141" w:type="dxa"/>
            <w:vMerge/>
            <w:tcBorders>
              <w:top w:val="single" w:sz="4" w:space="0" w:color="auto"/>
              <w:bottom w:val="nil"/>
            </w:tcBorders>
          </w:tcPr>
          <w:p w:rsidR="00A23F3D" w:rsidRPr="00721976" w:rsidRDefault="00A23F3D" w:rsidP="00184588">
            <w:pPr>
              <w:rPr>
                <w:rFonts w:ascii="Times New Roman" w:hAnsi="Times New Roman" w:cs="Times New Roman"/>
                <w:sz w:val="20"/>
                <w:szCs w:val="20"/>
              </w:rPr>
            </w:pPr>
          </w:p>
        </w:tc>
        <w:tc>
          <w:tcPr>
            <w:tcW w:w="2359" w:type="dxa"/>
            <w:vMerge/>
            <w:tcBorders>
              <w:top w:val="single" w:sz="4" w:space="0" w:color="auto"/>
              <w:bottom w:val="nil"/>
            </w:tcBorders>
          </w:tcPr>
          <w:p w:rsidR="00A23F3D" w:rsidRPr="00721976" w:rsidRDefault="00A23F3D" w:rsidP="00184588">
            <w:pPr>
              <w:rPr>
                <w:rFonts w:ascii="Times New Roman" w:hAnsi="Times New Roman" w:cs="Times New Roman"/>
                <w:sz w:val="20"/>
                <w:szCs w:val="20"/>
              </w:rPr>
            </w:pPr>
          </w:p>
        </w:tc>
        <w:tc>
          <w:tcPr>
            <w:tcW w:w="2600" w:type="dxa"/>
            <w:tcBorders>
              <w:top w:val="nil"/>
              <w:bottom w:val="nil"/>
            </w:tcBorders>
          </w:tcPr>
          <w:p w:rsidR="00A23F3D" w:rsidRPr="00721976" w:rsidRDefault="00A23F3D"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 xml:space="preserve">Документы, удостоверяющие (устанавливающие) права </w:t>
            </w:r>
            <w:r w:rsidRPr="00721976">
              <w:rPr>
                <w:rFonts w:ascii="Times New Roman" w:hAnsi="Times New Roman" w:cs="Times New Roman"/>
                <w:sz w:val="20"/>
                <w:szCs w:val="20"/>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A23F3D" w:rsidRPr="00721976" w:rsidTr="00184588">
        <w:tblPrEx>
          <w:tblBorders>
            <w:insideH w:val="none" w:sz="0" w:space="0" w:color="auto"/>
          </w:tblBorders>
        </w:tblPrEx>
        <w:tc>
          <w:tcPr>
            <w:tcW w:w="2162" w:type="dxa"/>
            <w:vMerge/>
            <w:tcBorders>
              <w:top w:val="single" w:sz="4" w:space="0" w:color="auto"/>
              <w:bottom w:val="nil"/>
            </w:tcBorders>
          </w:tcPr>
          <w:p w:rsidR="00A23F3D" w:rsidRPr="00721976" w:rsidRDefault="00A23F3D" w:rsidP="00184588">
            <w:pPr>
              <w:rPr>
                <w:rFonts w:ascii="Times New Roman" w:hAnsi="Times New Roman" w:cs="Times New Roman"/>
                <w:sz w:val="20"/>
                <w:szCs w:val="20"/>
              </w:rPr>
            </w:pPr>
          </w:p>
        </w:tc>
        <w:tc>
          <w:tcPr>
            <w:tcW w:w="2141" w:type="dxa"/>
            <w:vMerge/>
            <w:tcBorders>
              <w:top w:val="single" w:sz="4" w:space="0" w:color="auto"/>
              <w:bottom w:val="nil"/>
            </w:tcBorders>
          </w:tcPr>
          <w:p w:rsidR="00A23F3D" w:rsidRPr="00721976" w:rsidRDefault="00A23F3D" w:rsidP="00184588">
            <w:pPr>
              <w:rPr>
                <w:rFonts w:ascii="Times New Roman" w:hAnsi="Times New Roman" w:cs="Times New Roman"/>
                <w:sz w:val="20"/>
                <w:szCs w:val="20"/>
              </w:rPr>
            </w:pPr>
          </w:p>
        </w:tc>
        <w:tc>
          <w:tcPr>
            <w:tcW w:w="2359" w:type="dxa"/>
            <w:vMerge/>
            <w:tcBorders>
              <w:top w:val="single" w:sz="4" w:space="0" w:color="auto"/>
              <w:bottom w:val="nil"/>
            </w:tcBorders>
          </w:tcPr>
          <w:p w:rsidR="00A23F3D" w:rsidRPr="00721976" w:rsidRDefault="00A23F3D" w:rsidP="00184588">
            <w:pPr>
              <w:rPr>
                <w:rFonts w:ascii="Times New Roman" w:hAnsi="Times New Roman" w:cs="Times New Roman"/>
                <w:sz w:val="20"/>
                <w:szCs w:val="20"/>
              </w:rPr>
            </w:pPr>
          </w:p>
        </w:tc>
        <w:tc>
          <w:tcPr>
            <w:tcW w:w="2600" w:type="dxa"/>
            <w:tcBorders>
              <w:top w:val="nil"/>
              <w:bottom w:val="nil"/>
            </w:tcBorders>
          </w:tcPr>
          <w:p w:rsidR="00A23F3D" w:rsidRPr="00721976" w:rsidRDefault="00A23F3D"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A23F3D" w:rsidRPr="00721976" w:rsidTr="00184588">
        <w:tc>
          <w:tcPr>
            <w:tcW w:w="2162" w:type="dxa"/>
            <w:tcBorders>
              <w:top w:val="single" w:sz="4" w:space="0" w:color="auto"/>
              <w:bottom w:val="nil"/>
            </w:tcBorders>
          </w:tcPr>
          <w:p w:rsidR="00A23F3D" w:rsidRPr="00721976" w:rsidRDefault="00595F6F" w:rsidP="00184588">
            <w:pPr>
              <w:rPr>
                <w:rFonts w:ascii="Times New Roman" w:hAnsi="Times New Roman" w:cs="Times New Roman"/>
                <w:sz w:val="20"/>
                <w:szCs w:val="20"/>
              </w:rPr>
            </w:pPr>
            <w:hyperlink r:id="rId11" w:history="1">
              <w:r w:rsidR="00A23F3D" w:rsidRPr="00721976">
                <w:rPr>
                  <w:rFonts w:ascii="Times New Roman" w:hAnsi="Times New Roman" w:cs="Times New Roman"/>
                  <w:sz w:val="20"/>
                  <w:szCs w:val="20"/>
                </w:rPr>
                <w:t>Подпункт 5 пункта 2 статьи 39.10</w:t>
              </w:r>
            </w:hyperlink>
            <w:r w:rsidR="00A23F3D" w:rsidRPr="00721976">
              <w:rPr>
                <w:rFonts w:ascii="Times New Roman" w:hAnsi="Times New Roman" w:cs="Times New Roman"/>
                <w:sz w:val="20"/>
                <w:szCs w:val="20"/>
              </w:rPr>
              <w:t xml:space="preserve"> ЗК РФ</w:t>
            </w:r>
          </w:p>
        </w:tc>
        <w:tc>
          <w:tcPr>
            <w:tcW w:w="2141"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proofErr w:type="gramStart"/>
            <w:r w:rsidRPr="00721976">
              <w:rPr>
                <w:rFonts w:ascii="Times New Roman" w:hAnsi="Times New Roman" w:cs="Times New Roman"/>
                <w:sz w:val="20"/>
                <w:szCs w:val="20"/>
              </w:rPr>
              <w:t xml:space="preserve">Лицо, с которым в соответствии с Федеральным </w:t>
            </w:r>
            <w:hyperlink r:id="rId12" w:history="1">
              <w:r w:rsidRPr="00721976">
                <w:rPr>
                  <w:rFonts w:ascii="Times New Roman" w:hAnsi="Times New Roman" w:cs="Times New Roman"/>
                  <w:sz w:val="20"/>
                  <w:szCs w:val="20"/>
                </w:rPr>
                <w:t>законом</w:t>
              </w:r>
            </w:hyperlink>
            <w:r w:rsidRPr="00721976">
              <w:rPr>
                <w:rFonts w:ascii="Times New Roman" w:hAnsi="Times New Roman" w:cs="Times New Roman"/>
                <w:sz w:val="20"/>
                <w:szCs w:val="20"/>
              </w:rPr>
              <w:t xml:space="preserve"> от 5 апреля </w:t>
            </w:r>
            <w:smartTag w:uri="urn:schemas-microsoft-com:office:smarttags" w:element="metricconverter">
              <w:smartTagPr>
                <w:attr w:name="ProductID" w:val="2013 г"/>
              </w:smartTagPr>
              <w:r w:rsidRPr="00721976">
                <w:rPr>
                  <w:rFonts w:ascii="Times New Roman" w:hAnsi="Times New Roman" w:cs="Times New Roman"/>
                  <w:sz w:val="20"/>
                  <w:szCs w:val="20"/>
                </w:rPr>
                <w:t>2013 г</w:t>
              </w:r>
            </w:smartTag>
            <w:r w:rsidRPr="00721976">
              <w:rPr>
                <w:rFonts w:ascii="Times New Roman" w:hAnsi="Times New Roman" w:cs="Times New Roman"/>
                <w:sz w:val="20"/>
                <w:szCs w:val="20"/>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359"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23F3D" w:rsidRPr="00721976" w:rsidTr="00184588">
        <w:tc>
          <w:tcPr>
            <w:tcW w:w="2162" w:type="dxa"/>
            <w:tcBorders>
              <w:top w:val="single" w:sz="4" w:space="0" w:color="auto"/>
              <w:bottom w:val="nil"/>
            </w:tcBorders>
          </w:tcPr>
          <w:p w:rsidR="00A23F3D" w:rsidRPr="00721976" w:rsidRDefault="00595F6F" w:rsidP="00184588">
            <w:pPr>
              <w:rPr>
                <w:rFonts w:ascii="Times New Roman" w:hAnsi="Times New Roman" w:cs="Times New Roman"/>
                <w:sz w:val="20"/>
                <w:szCs w:val="20"/>
              </w:rPr>
            </w:pPr>
            <w:hyperlink r:id="rId13" w:history="1">
              <w:r w:rsidR="00A23F3D" w:rsidRPr="00721976">
                <w:rPr>
                  <w:rFonts w:ascii="Times New Roman" w:hAnsi="Times New Roman" w:cs="Times New Roman"/>
                  <w:sz w:val="20"/>
                  <w:szCs w:val="20"/>
                </w:rPr>
                <w:t>Подпункт 6 пункта 2 статьи 39.10</w:t>
              </w:r>
            </w:hyperlink>
            <w:r w:rsidR="00A23F3D" w:rsidRPr="00721976">
              <w:rPr>
                <w:rFonts w:ascii="Times New Roman" w:hAnsi="Times New Roman" w:cs="Times New Roman"/>
                <w:sz w:val="20"/>
                <w:szCs w:val="20"/>
              </w:rPr>
              <w:t xml:space="preserve"> ЗК РФ</w:t>
            </w:r>
          </w:p>
        </w:tc>
        <w:tc>
          <w:tcPr>
            <w:tcW w:w="2141"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 xml:space="preserve">Гражданин, испрашивающий земельный участок для индивидуального жилищного </w:t>
            </w:r>
            <w:r w:rsidRPr="00721976">
              <w:rPr>
                <w:rFonts w:ascii="Times New Roman" w:hAnsi="Times New Roman" w:cs="Times New Roman"/>
                <w:sz w:val="20"/>
                <w:szCs w:val="20"/>
              </w:rPr>
              <w:lastRenderedPageBreak/>
              <w:t>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lastRenderedPageBreak/>
              <w:t xml:space="preserve">Земельный участок, предназначенный для индивидуального жилищного строительства, ведения </w:t>
            </w:r>
            <w:r w:rsidRPr="00721976">
              <w:rPr>
                <w:rFonts w:ascii="Times New Roman" w:hAnsi="Times New Roman" w:cs="Times New Roman"/>
                <w:sz w:val="20"/>
                <w:szCs w:val="20"/>
              </w:rPr>
              <w:lastRenderedPageBreak/>
              <w:t>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lastRenderedPageBreak/>
              <w:t xml:space="preserve">Соглашение о создании крестьянского (фермерского) хозяйства в случае, если фермерское хозяйство создано </w:t>
            </w:r>
            <w:r w:rsidRPr="00721976">
              <w:rPr>
                <w:rFonts w:ascii="Times New Roman" w:hAnsi="Times New Roman" w:cs="Times New Roman"/>
                <w:sz w:val="20"/>
                <w:szCs w:val="20"/>
              </w:rPr>
              <w:lastRenderedPageBreak/>
              <w:t>несколькими гражданами (в случае осуществления крестьянским (фермерским) хозяйством его деятельности)</w:t>
            </w:r>
          </w:p>
        </w:tc>
      </w:tr>
      <w:tr w:rsidR="00A23F3D" w:rsidRPr="00721976" w:rsidTr="00184588">
        <w:tc>
          <w:tcPr>
            <w:tcW w:w="2162" w:type="dxa"/>
            <w:tcBorders>
              <w:top w:val="single" w:sz="4" w:space="0" w:color="auto"/>
              <w:bottom w:val="nil"/>
            </w:tcBorders>
          </w:tcPr>
          <w:p w:rsidR="00A23F3D" w:rsidRPr="00721976" w:rsidRDefault="00595F6F" w:rsidP="00184588">
            <w:pPr>
              <w:rPr>
                <w:rFonts w:ascii="Times New Roman" w:hAnsi="Times New Roman" w:cs="Times New Roman"/>
                <w:sz w:val="20"/>
                <w:szCs w:val="20"/>
              </w:rPr>
            </w:pPr>
            <w:hyperlink r:id="rId14" w:history="1">
              <w:r w:rsidR="00A23F3D" w:rsidRPr="00721976">
                <w:rPr>
                  <w:rFonts w:ascii="Times New Roman" w:hAnsi="Times New Roman" w:cs="Times New Roman"/>
                  <w:sz w:val="20"/>
                  <w:szCs w:val="20"/>
                </w:rPr>
                <w:t>Подпункт 8 пункта 2 статьи 39.10</w:t>
              </w:r>
            </w:hyperlink>
            <w:r w:rsidR="00A23F3D" w:rsidRPr="00721976">
              <w:rPr>
                <w:rFonts w:ascii="Times New Roman" w:hAnsi="Times New Roman" w:cs="Times New Roman"/>
                <w:sz w:val="20"/>
                <w:szCs w:val="20"/>
              </w:rPr>
              <w:t xml:space="preserve"> ЗК РФ</w:t>
            </w:r>
          </w:p>
        </w:tc>
        <w:tc>
          <w:tcPr>
            <w:tcW w:w="2141"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359"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2600"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Договор найма служебного жилого помещения</w:t>
            </w:r>
          </w:p>
        </w:tc>
      </w:tr>
      <w:tr w:rsidR="00A23F3D" w:rsidRPr="00721976" w:rsidTr="00184588">
        <w:tc>
          <w:tcPr>
            <w:tcW w:w="2162" w:type="dxa"/>
            <w:tcBorders>
              <w:top w:val="single" w:sz="4" w:space="0" w:color="auto"/>
              <w:bottom w:val="nil"/>
            </w:tcBorders>
          </w:tcPr>
          <w:p w:rsidR="00A23F3D" w:rsidRPr="00721976" w:rsidRDefault="00595F6F" w:rsidP="00184588">
            <w:pPr>
              <w:rPr>
                <w:rFonts w:ascii="Times New Roman" w:hAnsi="Times New Roman" w:cs="Times New Roman"/>
                <w:sz w:val="20"/>
                <w:szCs w:val="20"/>
              </w:rPr>
            </w:pPr>
            <w:hyperlink r:id="rId15" w:history="1">
              <w:r w:rsidR="00A23F3D" w:rsidRPr="00721976">
                <w:rPr>
                  <w:rFonts w:ascii="Times New Roman" w:hAnsi="Times New Roman" w:cs="Times New Roman"/>
                  <w:sz w:val="20"/>
                  <w:szCs w:val="20"/>
                </w:rPr>
                <w:t>Подпункт 11 пункта 2 статьи 39.10</w:t>
              </w:r>
            </w:hyperlink>
            <w:r w:rsidR="00A23F3D" w:rsidRPr="00721976">
              <w:rPr>
                <w:rFonts w:ascii="Times New Roman" w:hAnsi="Times New Roman" w:cs="Times New Roman"/>
                <w:sz w:val="20"/>
                <w:szCs w:val="20"/>
              </w:rPr>
              <w:t xml:space="preserve"> ЗК РФ</w:t>
            </w:r>
          </w:p>
        </w:tc>
        <w:tc>
          <w:tcPr>
            <w:tcW w:w="2141"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 xml:space="preserve">садоводческое или огородническое некоммерческие товарищества (далее – СНТ или ОНТ) </w:t>
            </w:r>
          </w:p>
        </w:tc>
        <w:tc>
          <w:tcPr>
            <w:tcW w:w="2359"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A23F3D" w:rsidRPr="00721976" w:rsidTr="00184588">
        <w:tc>
          <w:tcPr>
            <w:tcW w:w="2162" w:type="dxa"/>
            <w:tcBorders>
              <w:top w:val="single" w:sz="4" w:space="0" w:color="auto"/>
              <w:bottom w:val="nil"/>
            </w:tcBorders>
          </w:tcPr>
          <w:p w:rsidR="00A23F3D" w:rsidRPr="00721976" w:rsidRDefault="00595F6F" w:rsidP="00184588">
            <w:pPr>
              <w:rPr>
                <w:rFonts w:ascii="Times New Roman" w:hAnsi="Times New Roman" w:cs="Times New Roman"/>
                <w:sz w:val="20"/>
                <w:szCs w:val="20"/>
              </w:rPr>
            </w:pPr>
            <w:hyperlink r:id="rId16" w:history="1">
              <w:r w:rsidR="00A23F3D" w:rsidRPr="00721976">
                <w:rPr>
                  <w:rFonts w:ascii="Times New Roman" w:hAnsi="Times New Roman" w:cs="Times New Roman"/>
                  <w:sz w:val="20"/>
                  <w:szCs w:val="20"/>
                </w:rPr>
                <w:t>Подпункт 12 пункта 2 статьи 39.10</w:t>
              </w:r>
            </w:hyperlink>
            <w:r w:rsidR="00A23F3D" w:rsidRPr="00721976">
              <w:rPr>
                <w:rFonts w:ascii="Times New Roman" w:hAnsi="Times New Roman" w:cs="Times New Roman"/>
                <w:sz w:val="20"/>
                <w:szCs w:val="20"/>
              </w:rPr>
              <w:t xml:space="preserve"> ЗК РФ</w:t>
            </w:r>
          </w:p>
        </w:tc>
        <w:tc>
          <w:tcPr>
            <w:tcW w:w="2141"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Земельный участок, предназначенный для жилищного строительства</w:t>
            </w:r>
          </w:p>
        </w:tc>
        <w:tc>
          <w:tcPr>
            <w:tcW w:w="2600"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Решение о создании некоммерческой организации</w:t>
            </w:r>
          </w:p>
        </w:tc>
      </w:tr>
      <w:tr w:rsidR="00A23F3D" w:rsidRPr="00721976" w:rsidTr="00184588">
        <w:tc>
          <w:tcPr>
            <w:tcW w:w="2162" w:type="dxa"/>
            <w:tcBorders>
              <w:top w:val="single" w:sz="4" w:space="0" w:color="auto"/>
              <w:bottom w:val="nil"/>
            </w:tcBorders>
          </w:tcPr>
          <w:p w:rsidR="00A23F3D" w:rsidRPr="00721976" w:rsidRDefault="00595F6F" w:rsidP="00184588">
            <w:pPr>
              <w:rPr>
                <w:rFonts w:ascii="Times New Roman" w:hAnsi="Times New Roman" w:cs="Times New Roman"/>
                <w:sz w:val="20"/>
                <w:szCs w:val="20"/>
              </w:rPr>
            </w:pPr>
            <w:hyperlink r:id="rId17" w:history="1">
              <w:r w:rsidR="00A23F3D" w:rsidRPr="00721976">
                <w:rPr>
                  <w:rFonts w:ascii="Times New Roman" w:hAnsi="Times New Roman" w:cs="Times New Roman"/>
                  <w:sz w:val="20"/>
                  <w:szCs w:val="20"/>
                </w:rPr>
                <w:t>Подпункт 14 пункта 2 статьи 39.10</w:t>
              </w:r>
            </w:hyperlink>
            <w:r w:rsidR="00A23F3D" w:rsidRPr="00721976">
              <w:rPr>
                <w:rFonts w:ascii="Times New Roman" w:hAnsi="Times New Roman" w:cs="Times New Roman"/>
                <w:sz w:val="20"/>
                <w:szCs w:val="20"/>
              </w:rPr>
              <w:t xml:space="preserve"> ЗК РФ</w:t>
            </w:r>
          </w:p>
        </w:tc>
        <w:tc>
          <w:tcPr>
            <w:tcW w:w="2141"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proofErr w:type="gramStart"/>
            <w:r w:rsidRPr="00721976">
              <w:rPr>
                <w:rFonts w:ascii="Times New Roman" w:hAnsi="Times New Roman" w:cs="Times New Roman"/>
                <w:sz w:val="20"/>
                <w:szCs w:val="20"/>
              </w:rPr>
              <w:t xml:space="preserve">Лицо, с которым в соответствии с Федеральным </w:t>
            </w:r>
            <w:hyperlink r:id="rId18" w:history="1">
              <w:r w:rsidRPr="00721976">
                <w:rPr>
                  <w:rFonts w:ascii="Times New Roman" w:hAnsi="Times New Roman" w:cs="Times New Roman"/>
                  <w:sz w:val="20"/>
                  <w:szCs w:val="20"/>
                </w:rPr>
                <w:t>законом</w:t>
              </w:r>
            </w:hyperlink>
            <w:r w:rsidRPr="00721976">
              <w:rPr>
                <w:rFonts w:ascii="Times New Roman" w:hAnsi="Times New Roman" w:cs="Times New Roman"/>
                <w:sz w:val="20"/>
                <w:szCs w:val="20"/>
              </w:rPr>
              <w:t xml:space="preserve"> от 29 декабря </w:t>
            </w:r>
            <w:smartTag w:uri="urn:schemas-microsoft-com:office:smarttags" w:element="metricconverter">
              <w:smartTagPr>
                <w:attr w:name="ProductID" w:val="2012 г"/>
              </w:smartTagPr>
              <w:r w:rsidRPr="00721976">
                <w:rPr>
                  <w:rFonts w:ascii="Times New Roman" w:hAnsi="Times New Roman" w:cs="Times New Roman"/>
                  <w:sz w:val="20"/>
                  <w:szCs w:val="20"/>
                </w:rPr>
                <w:t>2012 г</w:t>
              </w:r>
            </w:smartTag>
            <w:r w:rsidRPr="00721976">
              <w:rPr>
                <w:rFonts w:ascii="Times New Roman" w:hAnsi="Times New Roman" w:cs="Times New Roman"/>
                <w:sz w:val="20"/>
                <w:szCs w:val="20"/>
              </w:rPr>
              <w:t xml:space="preserve">. N 275-ФЗ "О государственном оборонном заказе" или Федеральным </w:t>
            </w:r>
            <w:hyperlink r:id="rId19" w:history="1">
              <w:r w:rsidRPr="00721976">
                <w:rPr>
                  <w:rFonts w:ascii="Times New Roman" w:hAnsi="Times New Roman" w:cs="Times New Roman"/>
                  <w:sz w:val="20"/>
                  <w:szCs w:val="20"/>
                </w:rPr>
                <w:t>законом</w:t>
              </w:r>
            </w:hyperlink>
            <w:r w:rsidRPr="00721976">
              <w:rPr>
                <w:rFonts w:ascii="Times New Roman" w:hAnsi="Times New Roman" w:cs="Times New Roman"/>
                <w:sz w:val="20"/>
                <w:szCs w:val="20"/>
              </w:rPr>
              <w:t xml:space="preserve"> от 5 апреля </w:t>
            </w:r>
            <w:smartTag w:uri="urn:schemas-microsoft-com:office:smarttags" w:element="metricconverter">
              <w:smartTagPr>
                <w:attr w:name="ProductID" w:val="2013 г"/>
              </w:smartTagPr>
              <w:r w:rsidRPr="00721976">
                <w:rPr>
                  <w:rFonts w:ascii="Times New Roman" w:hAnsi="Times New Roman" w:cs="Times New Roman"/>
                  <w:sz w:val="20"/>
                  <w:szCs w:val="20"/>
                </w:rPr>
                <w:t>2013 г</w:t>
              </w:r>
            </w:smartTag>
            <w:r w:rsidRPr="00721976">
              <w:rPr>
                <w:rFonts w:ascii="Times New Roman" w:hAnsi="Times New Roman" w:cs="Times New Roman"/>
                <w:sz w:val="20"/>
                <w:szCs w:val="20"/>
              </w:rPr>
              <w:t xml:space="preserve">. N 44-ФЗ "О контрактной </w:t>
            </w:r>
            <w:r w:rsidRPr="00721976">
              <w:rPr>
                <w:rFonts w:ascii="Times New Roman" w:hAnsi="Times New Roman" w:cs="Times New Roman"/>
                <w:sz w:val="20"/>
                <w:szCs w:val="20"/>
              </w:rPr>
              <w:lastRenderedPageBreak/>
              <w:t>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721976">
              <w:rPr>
                <w:rFonts w:ascii="Times New Roman" w:hAnsi="Times New Roman" w:cs="Times New Roman"/>
                <w:sz w:val="20"/>
                <w:szCs w:val="20"/>
              </w:rPr>
              <w:t xml:space="preserve"> полностью за счет средств федерального бюджета</w:t>
            </w:r>
          </w:p>
        </w:tc>
        <w:tc>
          <w:tcPr>
            <w:tcW w:w="2359"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proofErr w:type="gramStart"/>
            <w:r w:rsidRPr="00721976">
              <w:rPr>
                <w:rFonts w:ascii="Times New Roman" w:hAnsi="Times New Roman" w:cs="Times New Roman"/>
                <w:sz w:val="20"/>
                <w:szCs w:val="20"/>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0" w:history="1">
              <w:r w:rsidRPr="00721976">
                <w:rPr>
                  <w:rFonts w:ascii="Times New Roman" w:hAnsi="Times New Roman" w:cs="Times New Roman"/>
                  <w:sz w:val="20"/>
                  <w:szCs w:val="20"/>
                </w:rPr>
                <w:t>законом</w:t>
              </w:r>
            </w:hyperlink>
            <w:r w:rsidRPr="00721976">
              <w:rPr>
                <w:rFonts w:ascii="Times New Roman" w:hAnsi="Times New Roman" w:cs="Times New Roman"/>
                <w:sz w:val="20"/>
                <w:szCs w:val="20"/>
              </w:rPr>
              <w:t xml:space="preserve"> от </w:t>
            </w:r>
            <w:r w:rsidRPr="00721976">
              <w:rPr>
                <w:rFonts w:ascii="Times New Roman" w:hAnsi="Times New Roman" w:cs="Times New Roman"/>
                <w:sz w:val="20"/>
                <w:szCs w:val="20"/>
              </w:rPr>
              <w:lastRenderedPageBreak/>
              <w:t xml:space="preserve">29 декабря </w:t>
            </w:r>
            <w:smartTag w:uri="urn:schemas-microsoft-com:office:smarttags" w:element="metricconverter">
              <w:smartTagPr>
                <w:attr w:name="ProductID" w:val="2012 г"/>
              </w:smartTagPr>
              <w:r w:rsidRPr="00721976">
                <w:rPr>
                  <w:rFonts w:ascii="Times New Roman" w:hAnsi="Times New Roman" w:cs="Times New Roman"/>
                  <w:sz w:val="20"/>
                  <w:szCs w:val="20"/>
                </w:rPr>
                <w:t>2012 г</w:t>
              </w:r>
            </w:smartTag>
            <w:r w:rsidRPr="00721976">
              <w:rPr>
                <w:rFonts w:ascii="Times New Roman" w:hAnsi="Times New Roman" w:cs="Times New Roman"/>
                <w:sz w:val="20"/>
                <w:szCs w:val="20"/>
              </w:rPr>
              <w:t xml:space="preserve">. N 275-ФЗ "О государственном оборонном заказе" или Федеральным </w:t>
            </w:r>
            <w:hyperlink r:id="rId21" w:history="1">
              <w:r w:rsidRPr="00721976">
                <w:rPr>
                  <w:rFonts w:ascii="Times New Roman" w:hAnsi="Times New Roman" w:cs="Times New Roman"/>
                  <w:sz w:val="20"/>
                  <w:szCs w:val="20"/>
                </w:rPr>
                <w:t>законом</w:t>
              </w:r>
            </w:hyperlink>
            <w:r w:rsidRPr="00721976">
              <w:rPr>
                <w:rFonts w:ascii="Times New Roman" w:hAnsi="Times New Roman" w:cs="Times New Roman"/>
                <w:sz w:val="20"/>
                <w:szCs w:val="20"/>
              </w:rPr>
              <w:t xml:space="preserve"> от 5 апреля </w:t>
            </w:r>
            <w:smartTag w:uri="urn:schemas-microsoft-com:office:smarttags" w:element="metricconverter">
              <w:smartTagPr>
                <w:attr w:name="ProductID" w:val="2013 г"/>
              </w:smartTagPr>
              <w:r w:rsidRPr="00721976">
                <w:rPr>
                  <w:rFonts w:ascii="Times New Roman" w:hAnsi="Times New Roman" w:cs="Times New Roman"/>
                  <w:sz w:val="20"/>
                  <w:szCs w:val="20"/>
                </w:rPr>
                <w:t>2013 г</w:t>
              </w:r>
            </w:smartTag>
            <w:r w:rsidRPr="00721976">
              <w:rPr>
                <w:rFonts w:ascii="Times New Roman" w:hAnsi="Times New Roman" w:cs="Times New Roman"/>
                <w:sz w:val="20"/>
                <w:szCs w:val="20"/>
              </w:rPr>
              <w:t>. N 44-ФЗ "О контрактной системе в сфере закупок товаров, работ, услуг для обеспечения государственных и муниципальных нужд"</w:t>
            </w:r>
            <w:proofErr w:type="gramEnd"/>
          </w:p>
        </w:tc>
        <w:tc>
          <w:tcPr>
            <w:tcW w:w="2600" w:type="dxa"/>
            <w:tcBorders>
              <w:top w:val="single" w:sz="4" w:space="0" w:color="auto"/>
              <w:bottom w:val="nil"/>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lastRenderedPageBreak/>
              <w:t>Государственный контракт</w:t>
            </w:r>
          </w:p>
        </w:tc>
      </w:tr>
      <w:tr w:rsidR="00A23F3D" w:rsidRPr="00721976" w:rsidTr="00184588">
        <w:tc>
          <w:tcPr>
            <w:tcW w:w="2162" w:type="dxa"/>
            <w:tcBorders>
              <w:top w:val="single" w:sz="4" w:space="0" w:color="auto"/>
              <w:bottom w:val="single" w:sz="4" w:space="0" w:color="auto"/>
            </w:tcBorders>
          </w:tcPr>
          <w:p w:rsidR="00A23F3D" w:rsidRPr="00721976" w:rsidRDefault="00595F6F" w:rsidP="00184588">
            <w:pPr>
              <w:rPr>
                <w:rFonts w:ascii="Times New Roman" w:hAnsi="Times New Roman" w:cs="Times New Roman"/>
                <w:sz w:val="20"/>
                <w:szCs w:val="20"/>
              </w:rPr>
            </w:pPr>
            <w:hyperlink r:id="rId22" w:history="1">
              <w:r w:rsidR="00A23F3D" w:rsidRPr="00721976">
                <w:rPr>
                  <w:rFonts w:ascii="Times New Roman" w:hAnsi="Times New Roman" w:cs="Times New Roman"/>
                  <w:sz w:val="20"/>
                  <w:szCs w:val="20"/>
                </w:rPr>
                <w:t>Подпункт 16 пункта 2 статьи 39.10</w:t>
              </w:r>
            </w:hyperlink>
            <w:r w:rsidR="00A23F3D" w:rsidRPr="00721976">
              <w:rPr>
                <w:rFonts w:ascii="Times New Roman" w:hAnsi="Times New Roman" w:cs="Times New Roman"/>
                <w:sz w:val="20"/>
                <w:szCs w:val="20"/>
              </w:rPr>
              <w:t xml:space="preserve"> ЗК РФ</w:t>
            </w:r>
          </w:p>
        </w:tc>
        <w:tc>
          <w:tcPr>
            <w:tcW w:w="2141" w:type="dxa"/>
            <w:tcBorders>
              <w:top w:val="single" w:sz="4" w:space="0" w:color="auto"/>
              <w:bottom w:val="single" w:sz="4" w:space="0" w:color="auto"/>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 xml:space="preserve">Лицо, право безвозмездного </w:t>
            </w:r>
            <w:proofErr w:type="gramStart"/>
            <w:r w:rsidRPr="00721976">
              <w:rPr>
                <w:rFonts w:ascii="Times New Roman" w:hAnsi="Times New Roman" w:cs="Times New Roman"/>
                <w:sz w:val="20"/>
                <w:szCs w:val="20"/>
              </w:rPr>
              <w:t>пользования</w:t>
            </w:r>
            <w:proofErr w:type="gramEnd"/>
            <w:r w:rsidRPr="00721976">
              <w:rPr>
                <w:rFonts w:ascii="Times New Roman" w:hAnsi="Times New Roman" w:cs="Times New Roman"/>
                <w:sz w:val="20"/>
                <w:szCs w:val="2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A23F3D" w:rsidRPr="00721976" w:rsidRDefault="00A23F3D"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w:t>
      </w:r>
      <w:r w:rsidR="00721976">
        <w:rPr>
          <w:rFonts w:ascii="Times New Roman" w:eastAsia="Calibri" w:hAnsi="Times New Roman" w:cs="Times New Roman"/>
          <w:sz w:val="24"/>
          <w:szCs w:val="24"/>
        </w:rPr>
        <w:t>у административному регламенту</w:t>
      </w:r>
      <w:r w:rsidRPr="00A23F3D">
        <w:rPr>
          <w:rFonts w:ascii="Times New Roman" w:eastAsia="Calibri" w:hAnsi="Times New Roman" w:cs="Times New Roman"/>
          <w:sz w:val="24"/>
          <w:szCs w:val="24"/>
        </w:rPr>
        <w:t>, в котором должны быть указаны:</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3) кадастровый номер испрашиваемого земельного участка;</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4) основание предоставления земельного участка без проведения торгов из числа предусмотренных пунктом 2 статьи 39.10 ЗК РФ;</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xml:space="preserve">6) реквизиты решения об изъятии земельного участка для государственных или </w:t>
      </w:r>
      <w:r w:rsidRPr="00A23F3D">
        <w:rPr>
          <w:rFonts w:ascii="Times New Roman" w:eastAsia="Calibri" w:hAnsi="Times New Roman" w:cs="Times New Roman"/>
          <w:sz w:val="24"/>
          <w:szCs w:val="24"/>
        </w:rPr>
        <w:lastRenderedPageBreak/>
        <w:t>муниципальных ну</w:t>
      </w:r>
      <w:proofErr w:type="gramStart"/>
      <w:r w:rsidRPr="00A23F3D">
        <w:rPr>
          <w:rFonts w:ascii="Times New Roman" w:eastAsia="Calibri" w:hAnsi="Times New Roman" w:cs="Times New Roman"/>
          <w:sz w:val="24"/>
          <w:szCs w:val="24"/>
        </w:rPr>
        <w:t>жд в сл</w:t>
      </w:r>
      <w:proofErr w:type="gramEnd"/>
      <w:r w:rsidRPr="00A23F3D">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7) цель использования земельного участка;</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10) почтовый адрес и (или) адрес электронной почты для связи с заявителем.</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2.6.3. Перечень документов (информации), которые заявитель вправе представить по собственной инициативе.</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359"/>
        <w:gridCol w:w="2600"/>
      </w:tblGrid>
      <w:tr w:rsidR="00721976" w:rsidRPr="00721976" w:rsidTr="00184588">
        <w:tc>
          <w:tcPr>
            <w:tcW w:w="2162" w:type="dxa"/>
            <w:tcBorders>
              <w:top w:val="single" w:sz="4" w:space="0" w:color="auto"/>
              <w:bottom w:val="single" w:sz="4" w:space="0" w:color="auto"/>
            </w:tcBorders>
          </w:tcPr>
          <w:p w:rsidR="00721976" w:rsidRPr="00721976" w:rsidRDefault="00721976"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 xml:space="preserve">Основание предоставления земельного участка в безвозмездное пользование </w:t>
            </w:r>
          </w:p>
        </w:tc>
        <w:tc>
          <w:tcPr>
            <w:tcW w:w="2141" w:type="dxa"/>
            <w:tcBorders>
              <w:top w:val="single" w:sz="4" w:space="0" w:color="auto"/>
              <w:bottom w:val="single" w:sz="4" w:space="0" w:color="auto"/>
            </w:tcBorders>
          </w:tcPr>
          <w:p w:rsidR="00721976" w:rsidRPr="00721976" w:rsidRDefault="00721976"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 xml:space="preserve">Заявитель </w:t>
            </w:r>
          </w:p>
        </w:tc>
        <w:tc>
          <w:tcPr>
            <w:tcW w:w="2359" w:type="dxa"/>
            <w:tcBorders>
              <w:top w:val="single" w:sz="4" w:space="0" w:color="auto"/>
              <w:bottom w:val="single" w:sz="4" w:space="0" w:color="auto"/>
            </w:tcBorders>
          </w:tcPr>
          <w:p w:rsidR="00721976" w:rsidRPr="00721976" w:rsidRDefault="00721976"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Земельный участок</w:t>
            </w:r>
          </w:p>
        </w:tc>
        <w:tc>
          <w:tcPr>
            <w:tcW w:w="2600" w:type="dxa"/>
            <w:tcBorders>
              <w:top w:val="single" w:sz="4" w:space="0" w:color="auto"/>
              <w:bottom w:val="single" w:sz="4" w:space="0" w:color="auto"/>
            </w:tcBorders>
          </w:tcPr>
          <w:p w:rsidR="00721976" w:rsidRPr="00721976" w:rsidRDefault="00721976"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721976">
              <w:rPr>
                <w:rStyle w:val="a6"/>
                <w:rFonts w:ascii="Times New Roman" w:hAnsi="Times New Roman" w:cs="Times New Roman"/>
                <w:b/>
                <w:color w:val="FF0000"/>
                <w:sz w:val="20"/>
                <w:szCs w:val="20"/>
              </w:rPr>
              <w:footnoteReference w:id="3"/>
            </w:r>
          </w:p>
        </w:tc>
      </w:tr>
      <w:tr w:rsidR="00721976" w:rsidRPr="00721976" w:rsidTr="00184588">
        <w:tc>
          <w:tcPr>
            <w:tcW w:w="2162" w:type="dxa"/>
            <w:tcBorders>
              <w:top w:val="single" w:sz="4" w:space="0" w:color="auto"/>
              <w:bottom w:val="single" w:sz="4" w:space="0" w:color="auto"/>
            </w:tcBorders>
          </w:tcPr>
          <w:p w:rsidR="00721976" w:rsidRPr="00721976" w:rsidRDefault="00595F6F" w:rsidP="00184588">
            <w:pPr>
              <w:spacing w:after="1"/>
              <w:rPr>
                <w:rFonts w:ascii="Times New Roman" w:hAnsi="Times New Roman" w:cs="Times New Roman"/>
                <w:sz w:val="20"/>
                <w:szCs w:val="20"/>
              </w:rPr>
            </w:pPr>
            <w:hyperlink r:id="rId23" w:history="1">
              <w:r w:rsidR="00721976" w:rsidRPr="00721976">
                <w:rPr>
                  <w:rFonts w:ascii="Times New Roman" w:hAnsi="Times New Roman" w:cs="Times New Roman"/>
                  <w:sz w:val="20"/>
                  <w:szCs w:val="20"/>
                </w:rPr>
                <w:t>Подпункт 1 пункта 2 статьи 39.10</w:t>
              </w:r>
            </w:hyperlink>
            <w:r w:rsidR="00721976" w:rsidRPr="00721976">
              <w:rPr>
                <w:rFonts w:ascii="Times New Roman" w:hAnsi="Times New Roman" w:cs="Times New Roman"/>
                <w:sz w:val="20"/>
                <w:szCs w:val="20"/>
              </w:rPr>
              <w:t xml:space="preserve"> ЗК РФ</w:t>
            </w:r>
          </w:p>
        </w:tc>
        <w:tc>
          <w:tcPr>
            <w:tcW w:w="2141" w:type="dxa"/>
            <w:tcBorders>
              <w:top w:val="single" w:sz="4" w:space="0" w:color="auto"/>
              <w:bottom w:val="single" w:sz="4" w:space="0" w:color="auto"/>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Государственное или муниципальное учреждение (бюджетное, казенное, автономное)</w:t>
            </w:r>
          </w:p>
          <w:p w:rsidR="00721976" w:rsidRPr="00721976" w:rsidRDefault="00721976" w:rsidP="00184588">
            <w:pPr>
              <w:spacing w:after="1"/>
              <w:jc w:val="center"/>
              <w:rPr>
                <w:rFonts w:ascii="Times New Roman" w:hAnsi="Times New Roman" w:cs="Times New Roman"/>
                <w:sz w:val="20"/>
                <w:szCs w:val="20"/>
              </w:rPr>
            </w:pPr>
          </w:p>
          <w:p w:rsidR="00721976" w:rsidRPr="00721976" w:rsidRDefault="00721976"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Казенное предприятие</w:t>
            </w:r>
          </w:p>
          <w:p w:rsidR="00721976" w:rsidRPr="00721976" w:rsidRDefault="00721976" w:rsidP="00184588">
            <w:pPr>
              <w:spacing w:after="1"/>
              <w:jc w:val="center"/>
              <w:rPr>
                <w:rFonts w:ascii="Times New Roman" w:hAnsi="Times New Roman" w:cs="Times New Roman"/>
                <w:sz w:val="20"/>
                <w:szCs w:val="20"/>
              </w:rPr>
            </w:pPr>
          </w:p>
          <w:p w:rsidR="00721976" w:rsidRPr="00721976" w:rsidRDefault="00721976"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lastRenderedPageBreak/>
              <w:t>Центр исторического наследия Президента Российской Федерации, прекратившего исполнение своих полномочий</w:t>
            </w:r>
          </w:p>
        </w:tc>
        <w:tc>
          <w:tcPr>
            <w:tcW w:w="2359" w:type="dxa"/>
            <w:tcBorders>
              <w:top w:val="single" w:sz="4" w:space="0" w:color="auto"/>
              <w:bottom w:val="single" w:sz="4" w:space="0" w:color="auto"/>
            </w:tcBorders>
          </w:tcPr>
          <w:p w:rsidR="00721976" w:rsidRPr="00721976" w:rsidRDefault="00721976"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lastRenderedPageBreak/>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721976">
              <w:rPr>
                <w:rFonts w:ascii="Times New Roman" w:hAnsi="Times New Roman" w:cs="Times New Roman"/>
                <w:sz w:val="20"/>
                <w:szCs w:val="20"/>
              </w:rPr>
              <w:lastRenderedPageBreak/>
              <w:t>автономного), казенного предприятия,</w:t>
            </w:r>
          </w:p>
          <w:p w:rsidR="00721976" w:rsidRPr="00721976" w:rsidRDefault="00721976"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Центра исторического наследия Президента Российской Федерации, прекратившего исполнение своих полномочий</w:t>
            </w:r>
          </w:p>
        </w:tc>
        <w:tc>
          <w:tcPr>
            <w:tcW w:w="2600" w:type="dxa"/>
            <w:tcBorders>
              <w:top w:val="single" w:sz="4" w:space="0" w:color="auto"/>
              <w:bottom w:val="single" w:sz="4" w:space="0" w:color="auto"/>
            </w:tcBorders>
          </w:tcPr>
          <w:p w:rsidR="00721976" w:rsidRPr="00721976" w:rsidRDefault="00721976"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721976" w:rsidRPr="00721976" w:rsidTr="00184588">
        <w:tc>
          <w:tcPr>
            <w:tcW w:w="2162" w:type="dxa"/>
            <w:tcBorders>
              <w:top w:val="single" w:sz="4" w:space="0" w:color="auto"/>
              <w:bottom w:val="nil"/>
            </w:tcBorders>
          </w:tcPr>
          <w:p w:rsidR="00721976" w:rsidRPr="00721976" w:rsidRDefault="00595F6F" w:rsidP="00184588">
            <w:pPr>
              <w:rPr>
                <w:rFonts w:ascii="Times New Roman" w:hAnsi="Times New Roman" w:cs="Times New Roman"/>
                <w:sz w:val="20"/>
                <w:szCs w:val="20"/>
              </w:rPr>
            </w:pPr>
            <w:hyperlink r:id="rId24" w:history="1">
              <w:r w:rsidR="00721976" w:rsidRPr="00721976">
                <w:rPr>
                  <w:rFonts w:ascii="Times New Roman" w:hAnsi="Times New Roman" w:cs="Times New Roman"/>
                  <w:sz w:val="20"/>
                  <w:szCs w:val="20"/>
                </w:rPr>
                <w:t>Подпункт 3 пункта 2 статьи 39.10</w:t>
              </w:r>
            </w:hyperlink>
            <w:r w:rsidR="00721976" w:rsidRPr="00721976">
              <w:rPr>
                <w:rFonts w:ascii="Times New Roman" w:hAnsi="Times New Roman" w:cs="Times New Roman"/>
                <w:sz w:val="20"/>
                <w:szCs w:val="20"/>
              </w:rPr>
              <w:t xml:space="preserve"> ЗК РФ</w:t>
            </w:r>
          </w:p>
        </w:tc>
        <w:tc>
          <w:tcPr>
            <w:tcW w:w="2141"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Религиозная организация</w:t>
            </w:r>
          </w:p>
        </w:tc>
        <w:tc>
          <w:tcPr>
            <w:tcW w:w="2359"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721976" w:rsidRPr="00721976" w:rsidTr="00184588">
        <w:tc>
          <w:tcPr>
            <w:tcW w:w="2162" w:type="dxa"/>
            <w:vMerge w:val="restart"/>
            <w:tcBorders>
              <w:top w:val="single" w:sz="4" w:space="0" w:color="auto"/>
              <w:bottom w:val="nil"/>
            </w:tcBorders>
          </w:tcPr>
          <w:p w:rsidR="00721976" w:rsidRPr="00721976" w:rsidRDefault="00595F6F" w:rsidP="00184588">
            <w:pPr>
              <w:rPr>
                <w:rFonts w:ascii="Times New Roman" w:hAnsi="Times New Roman" w:cs="Times New Roman"/>
                <w:sz w:val="20"/>
                <w:szCs w:val="20"/>
              </w:rPr>
            </w:pPr>
            <w:hyperlink r:id="rId25" w:history="1">
              <w:r w:rsidR="00721976" w:rsidRPr="00721976">
                <w:rPr>
                  <w:rFonts w:ascii="Times New Roman" w:hAnsi="Times New Roman" w:cs="Times New Roman"/>
                  <w:sz w:val="20"/>
                  <w:szCs w:val="20"/>
                </w:rPr>
                <w:t>Подпункт 4 пункта 2 статьи 39.10</w:t>
              </w:r>
            </w:hyperlink>
            <w:r w:rsidR="00721976" w:rsidRPr="00721976">
              <w:rPr>
                <w:rFonts w:ascii="Times New Roman" w:hAnsi="Times New Roman" w:cs="Times New Roman"/>
                <w:sz w:val="20"/>
                <w:szCs w:val="20"/>
              </w:rPr>
              <w:t xml:space="preserve"> ЗК РФ</w:t>
            </w:r>
          </w:p>
        </w:tc>
        <w:tc>
          <w:tcPr>
            <w:tcW w:w="2141" w:type="dxa"/>
            <w:vMerge w:val="restart"/>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Договор безвозмездного пользования зданием, сооружением, если право на такое здание, сооружение не зарегистрировано в ЕГРН</w:t>
            </w:r>
          </w:p>
        </w:tc>
      </w:tr>
      <w:tr w:rsidR="00721976" w:rsidRPr="00721976" w:rsidTr="00184588">
        <w:tblPrEx>
          <w:tblBorders>
            <w:insideH w:val="none" w:sz="0" w:space="0" w:color="auto"/>
          </w:tblBorders>
        </w:tblPrEx>
        <w:tc>
          <w:tcPr>
            <w:tcW w:w="2162" w:type="dxa"/>
            <w:vMerge/>
            <w:tcBorders>
              <w:top w:val="single" w:sz="4" w:space="0" w:color="auto"/>
              <w:bottom w:val="nil"/>
            </w:tcBorders>
          </w:tcPr>
          <w:p w:rsidR="00721976" w:rsidRPr="00721976" w:rsidRDefault="00721976" w:rsidP="00184588">
            <w:pPr>
              <w:rPr>
                <w:rFonts w:ascii="Times New Roman" w:hAnsi="Times New Roman" w:cs="Times New Roman"/>
                <w:sz w:val="20"/>
                <w:szCs w:val="20"/>
              </w:rPr>
            </w:pPr>
          </w:p>
        </w:tc>
        <w:tc>
          <w:tcPr>
            <w:tcW w:w="2141" w:type="dxa"/>
            <w:vMerge/>
            <w:tcBorders>
              <w:top w:val="single" w:sz="4" w:space="0" w:color="auto"/>
              <w:bottom w:val="nil"/>
            </w:tcBorders>
          </w:tcPr>
          <w:p w:rsidR="00721976" w:rsidRPr="00721976" w:rsidRDefault="00721976" w:rsidP="00184588">
            <w:pPr>
              <w:rPr>
                <w:rFonts w:ascii="Times New Roman" w:hAnsi="Times New Roman" w:cs="Times New Roman"/>
                <w:sz w:val="20"/>
                <w:szCs w:val="20"/>
              </w:rPr>
            </w:pPr>
          </w:p>
        </w:tc>
        <w:tc>
          <w:tcPr>
            <w:tcW w:w="2359" w:type="dxa"/>
            <w:vMerge/>
            <w:tcBorders>
              <w:top w:val="single" w:sz="4" w:space="0" w:color="auto"/>
              <w:bottom w:val="nil"/>
            </w:tcBorders>
          </w:tcPr>
          <w:p w:rsidR="00721976" w:rsidRPr="00721976" w:rsidRDefault="00721976" w:rsidP="00184588">
            <w:pPr>
              <w:rPr>
                <w:rFonts w:ascii="Times New Roman" w:hAnsi="Times New Roman" w:cs="Times New Roman"/>
                <w:sz w:val="20"/>
                <w:szCs w:val="20"/>
              </w:rPr>
            </w:pPr>
          </w:p>
        </w:tc>
        <w:tc>
          <w:tcPr>
            <w:tcW w:w="2600" w:type="dxa"/>
            <w:tcBorders>
              <w:top w:val="nil"/>
              <w:bottom w:val="nil"/>
            </w:tcBorders>
          </w:tcPr>
          <w:p w:rsidR="00721976" w:rsidRPr="00721976" w:rsidRDefault="00721976"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21976" w:rsidRPr="00721976" w:rsidTr="00184588">
        <w:tblPrEx>
          <w:tblBorders>
            <w:insideH w:val="none" w:sz="0" w:space="0" w:color="auto"/>
          </w:tblBorders>
        </w:tblPrEx>
        <w:tc>
          <w:tcPr>
            <w:tcW w:w="2162" w:type="dxa"/>
            <w:vMerge/>
            <w:tcBorders>
              <w:top w:val="single" w:sz="4" w:space="0" w:color="auto"/>
              <w:bottom w:val="nil"/>
            </w:tcBorders>
          </w:tcPr>
          <w:p w:rsidR="00721976" w:rsidRPr="00721976" w:rsidRDefault="00721976" w:rsidP="00184588">
            <w:pPr>
              <w:rPr>
                <w:rFonts w:ascii="Times New Roman" w:hAnsi="Times New Roman" w:cs="Times New Roman"/>
                <w:sz w:val="20"/>
                <w:szCs w:val="20"/>
              </w:rPr>
            </w:pPr>
          </w:p>
        </w:tc>
        <w:tc>
          <w:tcPr>
            <w:tcW w:w="2141" w:type="dxa"/>
            <w:vMerge/>
            <w:tcBorders>
              <w:top w:val="single" w:sz="4" w:space="0" w:color="auto"/>
              <w:bottom w:val="nil"/>
            </w:tcBorders>
          </w:tcPr>
          <w:p w:rsidR="00721976" w:rsidRPr="00721976" w:rsidRDefault="00721976" w:rsidP="00184588">
            <w:pPr>
              <w:rPr>
                <w:rFonts w:ascii="Times New Roman" w:hAnsi="Times New Roman" w:cs="Times New Roman"/>
                <w:sz w:val="20"/>
                <w:szCs w:val="20"/>
              </w:rPr>
            </w:pPr>
          </w:p>
        </w:tc>
        <w:tc>
          <w:tcPr>
            <w:tcW w:w="2359" w:type="dxa"/>
            <w:vMerge/>
            <w:tcBorders>
              <w:top w:val="single" w:sz="4" w:space="0" w:color="auto"/>
              <w:bottom w:val="nil"/>
            </w:tcBorders>
          </w:tcPr>
          <w:p w:rsidR="00721976" w:rsidRPr="00721976" w:rsidRDefault="00721976" w:rsidP="00184588">
            <w:pPr>
              <w:rPr>
                <w:rFonts w:ascii="Times New Roman" w:hAnsi="Times New Roman" w:cs="Times New Roman"/>
                <w:sz w:val="20"/>
                <w:szCs w:val="20"/>
              </w:rPr>
            </w:pPr>
          </w:p>
        </w:tc>
        <w:tc>
          <w:tcPr>
            <w:tcW w:w="2600" w:type="dxa"/>
            <w:tcBorders>
              <w:top w:val="nil"/>
              <w:bottom w:val="nil"/>
            </w:tcBorders>
          </w:tcPr>
          <w:p w:rsidR="00721976" w:rsidRPr="00721976" w:rsidRDefault="00721976" w:rsidP="00184588">
            <w:pPr>
              <w:spacing w:after="1"/>
              <w:jc w:val="center"/>
              <w:rPr>
                <w:rFonts w:ascii="Times New Roman" w:hAnsi="Times New Roman" w:cs="Times New Roman"/>
                <w:sz w:val="20"/>
                <w:szCs w:val="20"/>
              </w:rPr>
            </w:pPr>
            <w:r w:rsidRPr="0072197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21976" w:rsidRPr="00721976" w:rsidTr="00184588">
        <w:tc>
          <w:tcPr>
            <w:tcW w:w="2162" w:type="dxa"/>
            <w:tcBorders>
              <w:top w:val="single" w:sz="4" w:space="0" w:color="auto"/>
              <w:bottom w:val="nil"/>
            </w:tcBorders>
          </w:tcPr>
          <w:p w:rsidR="00721976" w:rsidRPr="00721976" w:rsidRDefault="00595F6F" w:rsidP="00184588">
            <w:pPr>
              <w:rPr>
                <w:rFonts w:ascii="Times New Roman" w:hAnsi="Times New Roman" w:cs="Times New Roman"/>
                <w:sz w:val="20"/>
                <w:szCs w:val="20"/>
              </w:rPr>
            </w:pPr>
            <w:hyperlink r:id="rId26" w:history="1">
              <w:r w:rsidR="00721976" w:rsidRPr="00721976">
                <w:rPr>
                  <w:rFonts w:ascii="Times New Roman" w:hAnsi="Times New Roman" w:cs="Times New Roman"/>
                  <w:sz w:val="20"/>
                  <w:szCs w:val="20"/>
                </w:rPr>
                <w:t>Подпункт 5 пункта 2 статьи 39.10</w:t>
              </w:r>
            </w:hyperlink>
            <w:r w:rsidR="00721976" w:rsidRPr="00721976">
              <w:rPr>
                <w:rFonts w:ascii="Times New Roman" w:hAnsi="Times New Roman" w:cs="Times New Roman"/>
                <w:sz w:val="20"/>
                <w:szCs w:val="20"/>
              </w:rPr>
              <w:t xml:space="preserve"> ЗК РФ</w:t>
            </w:r>
          </w:p>
        </w:tc>
        <w:tc>
          <w:tcPr>
            <w:tcW w:w="2141"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proofErr w:type="gramStart"/>
            <w:r w:rsidRPr="00721976">
              <w:rPr>
                <w:rFonts w:ascii="Times New Roman" w:hAnsi="Times New Roman" w:cs="Times New Roman"/>
                <w:sz w:val="20"/>
                <w:szCs w:val="20"/>
              </w:rPr>
              <w:t xml:space="preserve">Лицо, с которым в соответствии с Федеральным </w:t>
            </w:r>
            <w:hyperlink r:id="rId27" w:history="1">
              <w:r w:rsidRPr="00721976">
                <w:rPr>
                  <w:rFonts w:ascii="Times New Roman" w:hAnsi="Times New Roman" w:cs="Times New Roman"/>
                  <w:sz w:val="20"/>
                  <w:szCs w:val="20"/>
                </w:rPr>
                <w:t>законом</w:t>
              </w:r>
            </w:hyperlink>
            <w:r w:rsidRPr="00721976">
              <w:rPr>
                <w:rFonts w:ascii="Times New Roman" w:hAnsi="Times New Roman" w:cs="Times New Roman"/>
                <w:sz w:val="20"/>
                <w:szCs w:val="20"/>
              </w:rPr>
              <w:t xml:space="preserve"> от 5 апреля </w:t>
            </w:r>
            <w:smartTag w:uri="urn:schemas-microsoft-com:office:smarttags" w:element="metricconverter">
              <w:smartTagPr>
                <w:attr w:name="ProductID" w:val="2013 г"/>
              </w:smartTagPr>
              <w:r w:rsidRPr="00721976">
                <w:rPr>
                  <w:rFonts w:ascii="Times New Roman" w:hAnsi="Times New Roman" w:cs="Times New Roman"/>
                  <w:sz w:val="20"/>
                  <w:szCs w:val="20"/>
                </w:rPr>
                <w:t>2013 г</w:t>
              </w:r>
            </w:smartTag>
            <w:r w:rsidRPr="00721976">
              <w:rPr>
                <w:rFonts w:ascii="Times New Roman" w:hAnsi="Times New Roman" w:cs="Times New Roman"/>
                <w:sz w:val="20"/>
                <w:szCs w:val="20"/>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359"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21976" w:rsidRPr="00721976" w:rsidTr="00184588">
        <w:tc>
          <w:tcPr>
            <w:tcW w:w="2162" w:type="dxa"/>
            <w:tcBorders>
              <w:top w:val="single" w:sz="4" w:space="0" w:color="auto"/>
              <w:bottom w:val="nil"/>
            </w:tcBorders>
          </w:tcPr>
          <w:p w:rsidR="00721976" w:rsidRPr="00721976" w:rsidRDefault="00595F6F" w:rsidP="00184588">
            <w:pPr>
              <w:rPr>
                <w:rFonts w:ascii="Times New Roman" w:hAnsi="Times New Roman" w:cs="Times New Roman"/>
                <w:sz w:val="20"/>
                <w:szCs w:val="20"/>
              </w:rPr>
            </w:pPr>
            <w:hyperlink r:id="rId28" w:history="1">
              <w:r w:rsidR="00721976" w:rsidRPr="00721976">
                <w:rPr>
                  <w:rFonts w:ascii="Times New Roman" w:hAnsi="Times New Roman" w:cs="Times New Roman"/>
                  <w:sz w:val="20"/>
                  <w:szCs w:val="20"/>
                </w:rPr>
                <w:t>Подпункт 6 пункта 2 статьи 39.10</w:t>
              </w:r>
            </w:hyperlink>
            <w:r w:rsidR="00721976" w:rsidRPr="00721976">
              <w:rPr>
                <w:rFonts w:ascii="Times New Roman" w:hAnsi="Times New Roman" w:cs="Times New Roman"/>
                <w:sz w:val="20"/>
                <w:szCs w:val="20"/>
              </w:rPr>
              <w:t xml:space="preserve"> ЗК РФ</w:t>
            </w:r>
          </w:p>
        </w:tc>
        <w:tc>
          <w:tcPr>
            <w:tcW w:w="2141"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721976" w:rsidRPr="00721976" w:rsidTr="00184588">
        <w:tc>
          <w:tcPr>
            <w:tcW w:w="2162" w:type="dxa"/>
            <w:tcBorders>
              <w:top w:val="single" w:sz="4" w:space="0" w:color="auto"/>
              <w:bottom w:val="nil"/>
            </w:tcBorders>
          </w:tcPr>
          <w:p w:rsidR="00721976" w:rsidRPr="00721976" w:rsidRDefault="00595F6F" w:rsidP="00184588">
            <w:pPr>
              <w:rPr>
                <w:rFonts w:ascii="Times New Roman" w:hAnsi="Times New Roman" w:cs="Times New Roman"/>
                <w:sz w:val="20"/>
                <w:szCs w:val="20"/>
              </w:rPr>
            </w:pPr>
            <w:hyperlink r:id="rId29" w:history="1">
              <w:r w:rsidR="00721976" w:rsidRPr="00721976">
                <w:rPr>
                  <w:rFonts w:ascii="Times New Roman" w:hAnsi="Times New Roman" w:cs="Times New Roman"/>
                  <w:sz w:val="20"/>
                  <w:szCs w:val="20"/>
                </w:rPr>
                <w:t>Подпункт 8 пункта 2 статьи 39.10</w:t>
              </w:r>
            </w:hyperlink>
            <w:r w:rsidR="00721976" w:rsidRPr="00721976">
              <w:rPr>
                <w:rFonts w:ascii="Times New Roman" w:hAnsi="Times New Roman" w:cs="Times New Roman"/>
                <w:sz w:val="20"/>
                <w:szCs w:val="20"/>
              </w:rPr>
              <w:t xml:space="preserve"> ЗК РФ</w:t>
            </w:r>
          </w:p>
        </w:tc>
        <w:tc>
          <w:tcPr>
            <w:tcW w:w="2141"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 xml:space="preserve">Гражданину, которому предоставлено служебное жилое помещение в виде </w:t>
            </w:r>
            <w:r w:rsidRPr="00721976">
              <w:rPr>
                <w:rFonts w:ascii="Times New Roman" w:hAnsi="Times New Roman" w:cs="Times New Roman"/>
                <w:sz w:val="20"/>
                <w:szCs w:val="20"/>
              </w:rPr>
              <w:lastRenderedPageBreak/>
              <w:t>жилого дома</w:t>
            </w:r>
          </w:p>
        </w:tc>
        <w:tc>
          <w:tcPr>
            <w:tcW w:w="2359"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lastRenderedPageBreak/>
              <w:t xml:space="preserve">Земельный участок, на котором находится служебное жилое помещение в виде жилого </w:t>
            </w:r>
            <w:r w:rsidRPr="00721976">
              <w:rPr>
                <w:rFonts w:ascii="Times New Roman" w:hAnsi="Times New Roman" w:cs="Times New Roman"/>
                <w:sz w:val="20"/>
                <w:szCs w:val="20"/>
              </w:rPr>
              <w:lastRenderedPageBreak/>
              <w:t>дома</w:t>
            </w:r>
          </w:p>
        </w:tc>
        <w:tc>
          <w:tcPr>
            <w:tcW w:w="2600"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lastRenderedPageBreak/>
              <w:t>Договор найма служебного жилого помещения</w:t>
            </w:r>
          </w:p>
        </w:tc>
      </w:tr>
      <w:tr w:rsidR="00721976" w:rsidRPr="00721976" w:rsidTr="00184588">
        <w:tc>
          <w:tcPr>
            <w:tcW w:w="2162" w:type="dxa"/>
            <w:tcBorders>
              <w:top w:val="single" w:sz="4" w:space="0" w:color="auto"/>
              <w:bottom w:val="nil"/>
            </w:tcBorders>
          </w:tcPr>
          <w:p w:rsidR="00721976" w:rsidRPr="00721976" w:rsidRDefault="00595F6F" w:rsidP="00184588">
            <w:pPr>
              <w:rPr>
                <w:rFonts w:ascii="Times New Roman" w:hAnsi="Times New Roman" w:cs="Times New Roman"/>
                <w:sz w:val="20"/>
                <w:szCs w:val="20"/>
              </w:rPr>
            </w:pPr>
            <w:hyperlink r:id="rId30" w:history="1">
              <w:r w:rsidR="00721976" w:rsidRPr="00721976">
                <w:rPr>
                  <w:rFonts w:ascii="Times New Roman" w:hAnsi="Times New Roman" w:cs="Times New Roman"/>
                  <w:sz w:val="20"/>
                  <w:szCs w:val="20"/>
                </w:rPr>
                <w:t>Подпункт 11 пункта 2 статьи 39.10</w:t>
              </w:r>
            </w:hyperlink>
            <w:r w:rsidR="00721976" w:rsidRPr="00721976">
              <w:rPr>
                <w:rFonts w:ascii="Times New Roman" w:hAnsi="Times New Roman" w:cs="Times New Roman"/>
                <w:sz w:val="20"/>
                <w:szCs w:val="20"/>
              </w:rPr>
              <w:t xml:space="preserve"> ЗК РФ</w:t>
            </w:r>
          </w:p>
        </w:tc>
        <w:tc>
          <w:tcPr>
            <w:tcW w:w="2141"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 xml:space="preserve">садоводческое или огородническое некоммерческие товарищества (далее – СНТ или ОНТ) </w:t>
            </w:r>
          </w:p>
        </w:tc>
        <w:tc>
          <w:tcPr>
            <w:tcW w:w="2359"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721976" w:rsidRPr="00721976" w:rsidTr="00184588">
        <w:tc>
          <w:tcPr>
            <w:tcW w:w="2162" w:type="dxa"/>
            <w:tcBorders>
              <w:top w:val="single" w:sz="4" w:space="0" w:color="auto"/>
              <w:bottom w:val="nil"/>
            </w:tcBorders>
          </w:tcPr>
          <w:p w:rsidR="00721976" w:rsidRPr="00721976" w:rsidRDefault="00595F6F" w:rsidP="00184588">
            <w:pPr>
              <w:rPr>
                <w:rFonts w:ascii="Times New Roman" w:hAnsi="Times New Roman" w:cs="Times New Roman"/>
                <w:sz w:val="20"/>
                <w:szCs w:val="20"/>
              </w:rPr>
            </w:pPr>
            <w:hyperlink r:id="rId31" w:history="1">
              <w:r w:rsidR="00721976" w:rsidRPr="00721976">
                <w:rPr>
                  <w:rFonts w:ascii="Times New Roman" w:hAnsi="Times New Roman" w:cs="Times New Roman"/>
                  <w:sz w:val="20"/>
                  <w:szCs w:val="20"/>
                </w:rPr>
                <w:t>Подпункт 12 пункта 2 статьи 39.10</w:t>
              </w:r>
            </w:hyperlink>
            <w:r w:rsidR="00721976" w:rsidRPr="00721976">
              <w:rPr>
                <w:rFonts w:ascii="Times New Roman" w:hAnsi="Times New Roman" w:cs="Times New Roman"/>
                <w:sz w:val="20"/>
                <w:szCs w:val="20"/>
              </w:rPr>
              <w:t xml:space="preserve"> ЗК РФ</w:t>
            </w:r>
          </w:p>
        </w:tc>
        <w:tc>
          <w:tcPr>
            <w:tcW w:w="2141"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Земельный участок, предназначенный для жилищного строительства</w:t>
            </w:r>
          </w:p>
        </w:tc>
        <w:tc>
          <w:tcPr>
            <w:tcW w:w="2600"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Решение о создании некоммерческой организации</w:t>
            </w:r>
          </w:p>
        </w:tc>
      </w:tr>
      <w:tr w:rsidR="00721976" w:rsidRPr="00721976" w:rsidTr="00184588">
        <w:tc>
          <w:tcPr>
            <w:tcW w:w="2162" w:type="dxa"/>
            <w:tcBorders>
              <w:top w:val="single" w:sz="4" w:space="0" w:color="auto"/>
              <w:bottom w:val="nil"/>
            </w:tcBorders>
          </w:tcPr>
          <w:p w:rsidR="00721976" w:rsidRPr="00721976" w:rsidRDefault="00595F6F" w:rsidP="00184588">
            <w:pPr>
              <w:rPr>
                <w:rFonts w:ascii="Times New Roman" w:hAnsi="Times New Roman" w:cs="Times New Roman"/>
                <w:sz w:val="20"/>
                <w:szCs w:val="20"/>
              </w:rPr>
            </w:pPr>
            <w:hyperlink r:id="rId32" w:history="1">
              <w:r w:rsidR="00721976" w:rsidRPr="00721976">
                <w:rPr>
                  <w:rFonts w:ascii="Times New Roman" w:hAnsi="Times New Roman" w:cs="Times New Roman"/>
                  <w:sz w:val="20"/>
                  <w:szCs w:val="20"/>
                </w:rPr>
                <w:t>Подпункт 14 пункта 2 статьи 39.10</w:t>
              </w:r>
            </w:hyperlink>
            <w:r w:rsidR="00721976" w:rsidRPr="00721976">
              <w:rPr>
                <w:rFonts w:ascii="Times New Roman" w:hAnsi="Times New Roman" w:cs="Times New Roman"/>
                <w:sz w:val="20"/>
                <w:szCs w:val="20"/>
              </w:rPr>
              <w:t xml:space="preserve"> ЗК РФ</w:t>
            </w:r>
          </w:p>
        </w:tc>
        <w:tc>
          <w:tcPr>
            <w:tcW w:w="2141"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proofErr w:type="gramStart"/>
            <w:r w:rsidRPr="00721976">
              <w:rPr>
                <w:rFonts w:ascii="Times New Roman" w:hAnsi="Times New Roman" w:cs="Times New Roman"/>
                <w:sz w:val="20"/>
                <w:szCs w:val="20"/>
              </w:rPr>
              <w:t xml:space="preserve">Лицо, с которым в соответствии с Федеральным </w:t>
            </w:r>
            <w:hyperlink r:id="rId33" w:history="1">
              <w:r w:rsidRPr="00721976">
                <w:rPr>
                  <w:rFonts w:ascii="Times New Roman" w:hAnsi="Times New Roman" w:cs="Times New Roman"/>
                  <w:sz w:val="20"/>
                  <w:szCs w:val="20"/>
                </w:rPr>
                <w:t>законом</w:t>
              </w:r>
            </w:hyperlink>
            <w:r w:rsidRPr="00721976">
              <w:rPr>
                <w:rFonts w:ascii="Times New Roman" w:hAnsi="Times New Roman" w:cs="Times New Roman"/>
                <w:sz w:val="20"/>
                <w:szCs w:val="20"/>
              </w:rPr>
              <w:t xml:space="preserve"> от 29 декабря </w:t>
            </w:r>
            <w:smartTag w:uri="urn:schemas-microsoft-com:office:smarttags" w:element="metricconverter">
              <w:smartTagPr>
                <w:attr w:name="ProductID" w:val="2012 г"/>
              </w:smartTagPr>
              <w:r w:rsidRPr="00721976">
                <w:rPr>
                  <w:rFonts w:ascii="Times New Roman" w:hAnsi="Times New Roman" w:cs="Times New Roman"/>
                  <w:sz w:val="20"/>
                  <w:szCs w:val="20"/>
                </w:rPr>
                <w:t>2012 г</w:t>
              </w:r>
            </w:smartTag>
            <w:r w:rsidRPr="00721976">
              <w:rPr>
                <w:rFonts w:ascii="Times New Roman" w:hAnsi="Times New Roman" w:cs="Times New Roman"/>
                <w:sz w:val="20"/>
                <w:szCs w:val="20"/>
              </w:rPr>
              <w:t xml:space="preserve">. N 275-ФЗ "О государственном оборонном заказе" или Федеральным </w:t>
            </w:r>
            <w:hyperlink r:id="rId34" w:history="1">
              <w:r w:rsidRPr="00721976">
                <w:rPr>
                  <w:rFonts w:ascii="Times New Roman" w:hAnsi="Times New Roman" w:cs="Times New Roman"/>
                  <w:sz w:val="20"/>
                  <w:szCs w:val="20"/>
                </w:rPr>
                <w:t>законом</w:t>
              </w:r>
            </w:hyperlink>
            <w:r w:rsidRPr="00721976">
              <w:rPr>
                <w:rFonts w:ascii="Times New Roman" w:hAnsi="Times New Roman" w:cs="Times New Roman"/>
                <w:sz w:val="20"/>
                <w:szCs w:val="20"/>
              </w:rPr>
              <w:t xml:space="preserve"> от 5 апреля </w:t>
            </w:r>
            <w:smartTag w:uri="urn:schemas-microsoft-com:office:smarttags" w:element="metricconverter">
              <w:smartTagPr>
                <w:attr w:name="ProductID" w:val="2013 г"/>
              </w:smartTagPr>
              <w:r w:rsidRPr="00721976">
                <w:rPr>
                  <w:rFonts w:ascii="Times New Roman" w:hAnsi="Times New Roman" w:cs="Times New Roman"/>
                  <w:sz w:val="20"/>
                  <w:szCs w:val="20"/>
                </w:rPr>
                <w:t>2013 г</w:t>
              </w:r>
            </w:smartTag>
            <w:r w:rsidRPr="00721976">
              <w:rPr>
                <w:rFonts w:ascii="Times New Roman" w:hAnsi="Times New Roman" w:cs="Times New Roman"/>
                <w:sz w:val="20"/>
                <w:szCs w:val="20"/>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721976">
              <w:rPr>
                <w:rFonts w:ascii="Times New Roman" w:hAnsi="Times New Roman" w:cs="Times New Roman"/>
                <w:sz w:val="20"/>
                <w:szCs w:val="20"/>
              </w:rPr>
              <w:t xml:space="preserve"> полностью за счет средств федерального бюджета</w:t>
            </w:r>
          </w:p>
        </w:tc>
        <w:tc>
          <w:tcPr>
            <w:tcW w:w="2359"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proofErr w:type="gramStart"/>
            <w:r w:rsidRPr="00721976">
              <w:rPr>
                <w:rFonts w:ascii="Times New Roman" w:hAnsi="Times New Roman" w:cs="Times New Roman"/>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5" w:history="1">
              <w:r w:rsidRPr="00721976">
                <w:rPr>
                  <w:rFonts w:ascii="Times New Roman" w:hAnsi="Times New Roman" w:cs="Times New Roman"/>
                  <w:sz w:val="20"/>
                  <w:szCs w:val="20"/>
                </w:rPr>
                <w:t>законом</w:t>
              </w:r>
            </w:hyperlink>
            <w:r w:rsidRPr="00721976">
              <w:rPr>
                <w:rFonts w:ascii="Times New Roman" w:hAnsi="Times New Roman" w:cs="Times New Roman"/>
                <w:sz w:val="20"/>
                <w:szCs w:val="20"/>
              </w:rPr>
              <w:t xml:space="preserve"> от 29 декабря </w:t>
            </w:r>
            <w:smartTag w:uri="urn:schemas-microsoft-com:office:smarttags" w:element="metricconverter">
              <w:smartTagPr>
                <w:attr w:name="ProductID" w:val="2012 г"/>
              </w:smartTagPr>
              <w:r w:rsidRPr="00721976">
                <w:rPr>
                  <w:rFonts w:ascii="Times New Roman" w:hAnsi="Times New Roman" w:cs="Times New Roman"/>
                  <w:sz w:val="20"/>
                  <w:szCs w:val="20"/>
                </w:rPr>
                <w:t>2012 г</w:t>
              </w:r>
            </w:smartTag>
            <w:r w:rsidRPr="00721976">
              <w:rPr>
                <w:rFonts w:ascii="Times New Roman" w:hAnsi="Times New Roman" w:cs="Times New Roman"/>
                <w:sz w:val="20"/>
                <w:szCs w:val="20"/>
              </w:rPr>
              <w:t xml:space="preserve">. N 275-ФЗ "О государственном оборонном заказе" или Федеральным </w:t>
            </w:r>
            <w:hyperlink r:id="rId36" w:history="1">
              <w:r w:rsidRPr="00721976">
                <w:rPr>
                  <w:rFonts w:ascii="Times New Roman" w:hAnsi="Times New Roman" w:cs="Times New Roman"/>
                  <w:sz w:val="20"/>
                  <w:szCs w:val="20"/>
                </w:rPr>
                <w:t>законом</w:t>
              </w:r>
            </w:hyperlink>
            <w:r w:rsidRPr="00721976">
              <w:rPr>
                <w:rFonts w:ascii="Times New Roman" w:hAnsi="Times New Roman" w:cs="Times New Roman"/>
                <w:sz w:val="20"/>
                <w:szCs w:val="20"/>
              </w:rPr>
              <w:t xml:space="preserve"> от 5 апреля </w:t>
            </w:r>
            <w:smartTag w:uri="urn:schemas-microsoft-com:office:smarttags" w:element="metricconverter">
              <w:smartTagPr>
                <w:attr w:name="ProductID" w:val="2013 г"/>
              </w:smartTagPr>
              <w:r w:rsidRPr="00721976">
                <w:rPr>
                  <w:rFonts w:ascii="Times New Roman" w:hAnsi="Times New Roman" w:cs="Times New Roman"/>
                  <w:sz w:val="20"/>
                  <w:szCs w:val="20"/>
                </w:rPr>
                <w:t>2013 г</w:t>
              </w:r>
            </w:smartTag>
            <w:r w:rsidRPr="00721976">
              <w:rPr>
                <w:rFonts w:ascii="Times New Roman" w:hAnsi="Times New Roman" w:cs="Times New Roman"/>
                <w:sz w:val="20"/>
                <w:szCs w:val="20"/>
              </w:rPr>
              <w:t>. N 44-ФЗ "О контрактной системе в сфере закупок товаров, работ, услуг для обеспечения государственных и муниципальных нужд"</w:t>
            </w:r>
            <w:proofErr w:type="gramEnd"/>
          </w:p>
        </w:tc>
        <w:tc>
          <w:tcPr>
            <w:tcW w:w="2600" w:type="dxa"/>
            <w:tcBorders>
              <w:top w:val="single" w:sz="4" w:space="0" w:color="auto"/>
              <w:bottom w:val="nil"/>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Государственный контракт</w:t>
            </w:r>
          </w:p>
        </w:tc>
      </w:tr>
      <w:tr w:rsidR="00721976" w:rsidRPr="00721976" w:rsidTr="00184588">
        <w:tc>
          <w:tcPr>
            <w:tcW w:w="2162" w:type="dxa"/>
            <w:tcBorders>
              <w:top w:val="single" w:sz="4" w:space="0" w:color="auto"/>
              <w:bottom w:val="single" w:sz="4" w:space="0" w:color="auto"/>
            </w:tcBorders>
          </w:tcPr>
          <w:p w:rsidR="00721976" w:rsidRPr="00721976" w:rsidRDefault="00595F6F" w:rsidP="00184588">
            <w:pPr>
              <w:rPr>
                <w:rFonts w:ascii="Times New Roman" w:hAnsi="Times New Roman" w:cs="Times New Roman"/>
                <w:sz w:val="20"/>
                <w:szCs w:val="20"/>
              </w:rPr>
            </w:pPr>
            <w:hyperlink r:id="rId37" w:history="1">
              <w:r w:rsidR="00721976" w:rsidRPr="00721976">
                <w:rPr>
                  <w:rFonts w:ascii="Times New Roman" w:hAnsi="Times New Roman" w:cs="Times New Roman"/>
                  <w:sz w:val="20"/>
                  <w:szCs w:val="20"/>
                </w:rPr>
                <w:t>Подпункт 16 пункта 2 статьи 39.10</w:t>
              </w:r>
            </w:hyperlink>
            <w:r w:rsidR="00721976" w:rsidRPr="00721976">
              <w:rPr>
                <w:rFonts w:ascii="Times New Roman" w:hAnsi="Times New Roman" w:cs="Times New Roman"/>
                <w:sz w:val="20"/>
                <w:szCs w:val="20"/>
              </w:rPr>
              <w:t xml:space="preserve"> ЗК РФ</w:t>
            </w:r>
          </w:p>
        </w:tc>
        <w:tc>
          <w:tcPr>
            <w:tcW w:w="2141" w:type="dxa"/>
            <w:tcBorders>
              <w:top w:val="single" w:sz="4" w:space="0" w:color="auto"/>
              <w:bottom w:val="single" w:sz="4" w:space="0" w:color="auto"/>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t xml:space="preserve">Лицо, право безвозмездного </w:t>
            </w:r>
            <w:proofErr w:type="gramStart"/>
            <w:r w:rsidRPr="00721976">
              <w:rPr>
                <w:rFonts w:ascii="Times New Roman" w:hAnsi="Times New Roman" w:cs="Times New Roman"/>
                <w:sz w:val="20"/>
                <w:szCs w:val="20"/>
              </w:rPr>
              <w:t>пользования</w:t>
            </w:r>
            <w:proofErr w:type="gramEnd"/>
            <w:r w:rsidRPr="00721976">
              <w:rPr>
                <w:rFonts w:ascii="Times New Roman" w:hAnsi="Times New Roman" w:cs="Times New Roman"/>
                <w:sz w:val="20"/>
                <w:szCs w:val="20"/>
              </w:rPr>
              <w:t xml:space="preserve"> которого на земельный участок, </w:t>
            </w:r>
            <w:r w:rsidRPr="00721976">
              <w:rPr>
                <w:rFonts w:ascii="Times New Roman" w:hAnsi="Times New Roman" w:cs="Times New Roman"/>
                <w:sz w:val="20"/>
                <w:szCs w:val="20"/>
              </w:rPr>
              <w:lastRenderedPageBreak/>
              <w:t>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lastRenderedPageBreak/>
              <w:t xml:space="preserve">Земельный участок, предоставляемый взамен земельного участка, изъятого для </w:t>
            </w:r>
            <w:r w:rsidRPr="00721976">
              <w:rPr>
                <w:rFonts w:ascii="Times New Roman" w:hAnsi="Times New Roman" w:cs="Times New Roman"/>
                <w:sz w:val="20"/>
                <w:szCs w:val="20"/>
              </w:rPr>
              <w:lastRenderedPageBreak/>
              <w:t>государственных или муниципальных нужд</w:t>
            </w:r>
          </w:p>
        </w:tc>
        <w:tc>
          <w:tcPr>
            <w:tcW w:w="2600" w:type="dxa"/>
            <w:tcBorders>
              <w:top w:val="single" w:sz="4" w:space="0" w:color="auto"/>
              <w:bottom w:val="single" w:sz="4" w:space="0" w:color="auto"/>
            </w:tcBorders>
          </w:tcPr>
          <w:p w:rsidR="00721976" w:rsidRPr="00721976" w:rsidRDefault="00721976" w:rsidP="00184588">
            <w:pPr>
              <w:autoSpaceDE w:val="0"/>
              <w:autoSpaceDN w:val="0"/>
              <w:adjustRightInd w:val="0"/>
              <w:jc w:val="center"/>
              <w:rPr>
                <w:rFonts w:ascii="Times New Roman" w:hAnsi="Times New Roman" w:cs="Times New Roman"/>
                <w:sz w:val="20"/>
                <w:szCs w:val="20"/>
              </w:rPr>
            </w:pPr>
            <w:r w:rsidRPr="00721976">
              <w:rPr>
                <w:rFonts w:ascii="Times New Roman" w:hAnsi="Times New Roman" w:cs="Times New Roman"/>
                <w:sz w:val="20"/>
                <w:szCs w:val="20"/>
              </w:rPr>
              <w:lastRenderedPageBreak/>
              <w:t xml:space="preserve">Соглашение об изъятии земельного участка для государственных или муниципальных нужд или </w:t>
            </w:r>
            <w:r w:rsidRPr="00721976">
              <w:rPr>
                <w:rFonts w:ascii="Times New Roman" w:hAnsi="Times New Roman" w:cs="Times New Roman"/>
                <w:sz w:val="20"/>
                <w:szCs w:val="20"/>
              </w:rPr>
              <w:lastRenderedPageBreak/>
              <w:t>решение суда, на основании которого земельный участок изъят для государственных или муниципальных нужд</w:t>
            </w:r>
          </w:p>
        </w:tc>
      </w:tr>
    </w:tbl>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lastRenderedPageBreak/>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A23F3D">
        <w:rPr>
          <w:rFonts w:ascii="Times New Roman" w:eastAsia="Calibri" w:hAnsi="Times New Roman" w:cs="Times New Roman"/>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A23F3D">
        <w:rPr>
          <w:rFonts w:ascii="Times New Roman" w:eastAsia="Calibri" w:hAnsi="Times New Roman" w:cs="Times New Roman"/>
          <w:sz w:val="24"/>
          <w:szCs w:val="24"/>
        </w:rPr>
        <w:t xml:space="preserve"> органом посредством межведомственного информационного взаимодействия.</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xml:space="preserve">2.6.4. </w:t>
      </w:r>
      <w:proofErr w:type="gramStart"/>
      <w:r w:rsidRPr="00A23F3D">
        <w:rPr>
          <w:rFonts w:ascii="Times New Roman" w:eastAsia="Calibri" w:hAnsi="Times New Roman" w:cs="Times New Roman"/>
          <w:sz w:val="24"/>
          <w:szCs w:val="24"/>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Pr="00A23F3D">
        <w:rPr>
          <w:rFonts w:ascii="Times New Roman" w:eastAsia="Calibri" w:hAnsi="Times New Roman" w:cs="Times New Roman"/>
          <w:sz w:val="24"/>
          <w:szCs w:val="24"/>
        </w:rPr>
        <w:t xml:space="preserve">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Подготовка схемы расположения земельного участка осуществляется в форме электронного документа.</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В случае</w:t>
      </w:r>
      <w:proofErr w:type="gramStart"/>
      <w:r w:rsidRPr="00A23F3D">
        <w:rPr>
          <w:rFonts w:ascii="Times New Roman" w:eastAsia="Calibri" w:hAnsi="Times New Roman" w:cs="Times New Roman"/>
          <w:sz w:val="24"/>
          <w:szCs w:val="24"/>
        </w:rPr>
        <w:t>,</w:t>
      </w:r>
      <w:proofErr w:type="gramEnd"/>
      <w:r w:rsidRPr="00A23F3D">
        <w:rPr>
          <w:rFonts w:ascii="Times New Roman" w:eastAsia="Calibri" w:hAnsi="Times New Roman" w:cs="Times New Roman"/>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23F3D">
        <w:rPr>
          <w:rFonts w:ascii="Times New Roman" w:eastAsia="Calibri" w:hAnsi="Times New Roman" w:cs="Times New Roman"/>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w:t>
      </w:r>
      <w:r w:rsidRPr="00A23F3D">
        <w:rPr>
          <w:rFonts w:ascii="Times New Roman" w:eastAsia="Calibri" w:hAnsi="Times New Roman" w:cs="Times New Roman"/>
          <w:sz w:val="24"/>
          <w:szCs w:val="24"/>
        </w:rPr>
        <w:lastRenderedPageBreak/>
        <w:t>вступления в силу соответствующего соглашения о взаимодействии.</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2.6.5. Уполномоченный орган не вправе требовать от заявителя:</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23F3D">
        <w:rPr>
          <w:rFonts w:ascii="Times New Roman" w:eastAsia="Calibri" w:hAnsi="Times New Roman" w:cs="Times New Roman"/>
          <w:sz w:val="24"/>
          <w:szCs w:val="24"/>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A23F3D">
        <w:rPr>
          <w:rFonts w:ascii="Times New Roman" w:eastAsia="Calibri" w:hAnsi="Times New Roman" w:cs="Times New Roman"/>
          <w:sz w:val="24"/>
          <w:szCs w:val="24"/>
        </w:rPr>
        <w:t xml:space="preserve">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23F3D">
        <w:rPr>
          <w:rFonts w:ascii="Times New Roman" w:eastAsia="Calibri"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указывается вид, заголовок и реквизиты</w:t>
      </w:r>
      <w:proofErr w:type="gramEnd"/>
      <w:r w:rsidRPr="00A23F3D">
        <w:rPr>
          <w:rFonts w:ascii="Times New Roman" w:eastAsia="Calibri" w:hAnsi="Times New Roman" w:cs="Times New Roman"/>
          <w:sz w:val="24"/>
          <w:szCs w:val="24"/>
        </w:rPr>
        <w:t xml:space="preserve"> нормативного правового акта представительного  органа местного самоуправления;</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23F3D">
        <w:rPr>
          <w:rFonts w:ascii="Times New Roman" w:eastAsia="Calibri"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3F3D" w:rsidRPr="00A23F3D" w:rsidRDefault="00A23F3D" w:rsidP="00A23F3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23F3D">
        <w:rPr>
          <w:rFonts w:ascii="Times New Roman" w:eastAsia="Calibri"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A23F3D">
        <w:rPr>
          <w:rFonts w:ascii="Times New Roman" w:eastAsia="Calibri" w:hAnsi="Times New Roman" w:cs="Times New Roman"/>
          <w:sz w:val="24"/>
          <w:szCs w:val="24"/>
        </w:rPr>
        <w:t xml:space="preserve"> </w:t>
      </w:r>
      <w:proofErr w:type="gramStart"/>
      <w:r w:rsidRPr="00A23F3D">
        <w:rPr>
          <w:rFonts w:ascii="Times New Roman" w:eastAsia="Calibri" w:hAnsi="Times New Roman" w:cs="Times New Roman"/>
          <w:sz w:val="24"/>
          <w:szCs w:val="24"/>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A23F3D">
        <w:rPr>
          <w:rFonts w:ascii="Times New Roman" w:eastAsia="Calibri" w:hAnsi="Times New Roman" w:cs="Times New Roman"/>
          <w:sz w:val="24"/>
          <w:szCs w:val="24"/>
        </w:rPr>
        <w:lastRenderedPageBreak/>
        <w:t>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E16DA" w:rsidRDefault="00AE16DA" w:rsidP="00AE16DA">
      <w:pPr>
        <w:autoSpaceDE w:val="0"/>
        <w:autoSpaceDN w:val="0"/>
        <w:adjustRightInd w:val="0"/>
        <w:spacing w:after="0" w:line="240" w:lineRule="auto"/>
        <w:ind w:firstLine="709"/>
        <w:jc w:val="both"/>
        <w:rPr>
          <w:rFonts w:ascii="Times New Roman" w:hAnsi="Times New Roman" w:cs="Times New Roman"/>
          <w:sz w:val="24"/>
          <w:szCs w:val="24"/>
        </w:rPr>
      </w:pPr>
      <w:r w:rsidRPr="00AE16DA">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w:t>
      </w:r>
      <w:r>
        <w:rPr>
          <w:rFonts w:ascii="Times New Roman" w:hAnsi="Times New Roman" w:cs="Times New Roman"/>
          <w:sz w:val="24"/>
          <w:szCs w:val="24"/>
        </w:rPr>
        <w:t xml:space="preserve"> </w:t>
      </w:r>
      <w:r w:rsidRPr="00AE16DA">
        <w:rPr>
          <w:rFonts w:ascii="Times New Roman" w:hAnsi="Times New Roman" w:cs="Times New Roman"/>
          <w:sz w:val="24"/>
          <w:szCs w:val="24"/>
        </w:rPr>
        <w:t xml:space="preserve">закона от </w:t>
      </w:r>
      <w:r w:rsidRPr="00AE16DA">
        <w:rPr>
          <w:rFonts w:ascii="Times New Roman" w:hAnsi="Times New Roman" w:cs="Times New Roman"/>
          <w:bCs/>
          <w:sz w:val="24"/>
          <w:szCs w:val="24"/>
        </w:rPr>
        <w:t>27.07.2010 № 210-ФЗ "Об организации предоставления государственных и муниципальных услуг"</w:t>
      </w:r>
      <w:r w:rsidRPr="00AE16DA">
        <w:rPr>
          <w:rFonts w:ascii="Times New Roman" w:hAnsi="Times New Roman" w:cs="Times New Roman"/>
          <w:sz w:val="24"/>
          <w:szCs w:val="24"/>
        </w:rPr>
        <w:t xml:space="preserve">, за исключением случаев, если нанесение отметок на такие </w:t>
      </w:r>
      <w:proofErr w:type="gramStart"/>
      <w:r w:rsidRPr="00AE16DA">
        <w:rPr>
          <w:rFonts w:ascii="Times New Roman" w:hAnsi="Times New Roman" w:cs="Times New Roman"/>
          <w:sz w:val="24"/>
          <w:szCs w:val="24"/>
        </w:rPr>
        <w:t>документы</w:t>
      </w:r>
      <w:proofErr w:type="gramEnd"/>
      <w:r w:rsidRPr="00AE16DA">
        <w:rPr>
          <w:rFonts w:ascii="Times New Roman" w:hAnsi="Times New Roman" w:cs="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sz w:val="24"/>
          <w:szCs w:val="24"/>
        </w:rPr>
        <w:t>».;</w:t>
      </w:r>
    </w:p>
    <w:p w:rsidR="0096055C" w:rsidRDefault="0096055C" w:rsidP="00AE16D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пункт 2.8</w:t>
      </w:r>
      <w:r w:rsidRPr="004578D9">
        <w:rPr>
          <w:rFonts w:ascii="Times New Roman" w:hAnsi="Times New Roman" w:cs="Times New Roman"/>
          <w:sz w:val="24"/>
          <w:szCs w:val="24"/>
        </w:rPr>
        <w:t>.</w:t>
      </w:r>
      <w:r>
        <w:rPr>
          <w:rFonts w:ascii="Times New Roman" w:hAnsi="Times New Roman" w:cs="Times New Roman"/>
          <w:sz w:val="24"/>
          <w:szCs w:val="24"/>
        </w:rPr>
        <w:t xml:space="preserve"> Регламента изложить в следующей редакции: </w:t>
      </w:r>
    </w:p>
    <w:p w:rsidR="0096055C" w:rsidRPr="0096055C" w:rsidRDefault="0096055C" w:rsidP="009605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6055C">
        <w:rPr>
          <w:rFonts w:ascii="Times New Roman" w:hAnsi="Times New Roman" w:cs="Times New Roman"/>
          <w:sz w:val="24"/>
          <w:szCs w:val="24"/>
        </w:rPr>
        <w:t>2.8. Основания для возврата заявления о предварительном согласовании:</w:t>
      </w:r>
    </w:p>
    <w:p w:rsidR="0096055C" w:rsidRPr="0096055C" w:rsidRDefault="0096055C" w:rsidP="0096055C">
      <w:pPr>
        <w:autoSpaceDE w:val="0"/>
        <w:autoSpaceDN w:val="0"/>
        <w:adjustRightInd w:val="0"/>
        <w:spacing w:after="0" w:line="240" w:lineRule="auto"/>
        <w:ind w:firstLine="709"/>
        <w:jc w:val="both"/>
        <w:rPr>
          <w:rFonts w:ascii="Times New Roman" w:hAnsi="Times New Roman" w:cs="Times New Roman"/>
          <w:sz w:val="24"/>
          <w:szCs w:val="24"/>
        </w:rPr>
      </w:pPr>
      <w:r w:rsidRPr="0096055C">
        <w:rPr>
          <w:rFonts w:ascii="Times New Roman" w:hAnsi="Times New Roman" w:cs="Times New Roman"/>
          <w:sz w:val="24"/>
          <w:szCs w:val="24"/>
        </w:rPr>
        <w:t xml:space="preserve"> - заявление не соответствует тре</w:t>
      </w:r>
      <w:r w:rsidR="00461017">
        <w:rPr>
          <w:rFonts w:ascii="Times New Roman" w:hAnsi="Times New Roman" w:cs="Times New Roman"/>
          <w:sz w:val="24"/>
          <w:szCs w:val="24"/>
        </w:rPr>
        <w:t>бованиям, установленным пунктом</w:t>
      </w:r>
      <w:r w:rsidRPr="0096055C">
        <w:rPr>
          <w:rFonts w:ascii="Times New Roman" w:hAnsi="Times New Roman" w:cs="Times New Roman"/>
          <w:sz w:val="24"/>
          <w:szCs w:val="24"/>
        </w:rPr>
        <w:t xml:space="preserve"> 2.6.1.1 настоящего административного регламента;</w:t>
      </w:r>
    </w:p>
    <w:p w:rsidR="0096055C" w:rsidRPr="0096055C" w:rsidRDefault="0096055C" w:rsidP="0096055C">
      <w:pPr>
        <w:autoSpaceDE w:val="0"/>
        <w:autoSpaceDN w:val="0"/>
        <w:adjustRightInd w:val="0"/>
        <w:spacing w:after="0" w:line="240" w:lineRule="auto"/>
        <w:ind w:firstLine="709"/>
        <w:jc w:val="both"/>
        <w:rPr>
          <w:rFonts w:ascii="Times New Roman" w:hAnsi="Times New Roman" w:cs="Times New Roman"/>
          <w:sz w:val="24"/>
          <w:szCs w:val="24"/>
        </w:rPr>
      </w:pPr>
      <w:r w:rsidRPr="0096055C">
        <w:rPr>
          <w:rFonts w:ascii="Times New Roman" w:hAnsi="Times New Roman" w:cs="Times New Roman"/>
          <w:sz w:val="24"/>
          <w:szCs w:val="24"/>
        </w:rPr>
        <w:t xml:space="preserve"> - заявление подано в иной </w:t>
      </w:r>
      <w:proofErr w:type="spellStart"/>
      <w:proofErr w:type="gramStart"/>
      <w:r w:rsidRPr="0096055C">
        <w:rPr>
          <w:rFonts w:ascii="Times New Roman" w:hAnsi="Times New Roman" w:cs="Times New Roman"/>
          <w:sz w:val="24"/>
          <w:szCs w:val="24"/>
        </w:rPr>
        <w:t>уполн</w:t>
      </w:r>
      <w:proofErr w:type="spellEnd"/>
      <w:r w:rsidRPr="0096055C">
        <w:rPr>
          <w:rFonts w:ascii="Times New Roman" w:hAnsi="Times New Roman" w:cs="Times New Roman"/>
          <w:sz w:val="24"/>
          <w:szCs w:val="24"/>
        </w:rPr>
        <w:t xml:space="preserve"> омоченный</w:t>
      </w:r>
      <w:proofErr w:type="gramEnd"/>
      <w:r w:rsidRPr="0096055C">
        <w:rPr>
          <w:rFonts w:ascii="Times New Roman" w:hAnsi="Times New Roman" w:cs="Times New Roman"/>
          <w:sz w:val="24"/>
          <w:szCs w:val="24"/>
        </w:rPr>
        <w:t xml:space="preserve"> орган;</w:t>
      </w:r>
    </w:p>
    <w:p w:rsidR="0096055C" w:rsidRDefault="0096055C" w:rsidP="0096055C">
      <w:pPr>
        <w:autoSpaceDE w:val="0"/>
        <w:autoSpaceDN w:val="0"/>
        <w:adjustRightInd w:val="0"/>
        <w:spacing w:after="0" w:line="240" w:lineRule="auto"/>
        <w:ind w:firstLine="709"/>
        <w:jc w:val="both"/>
        <w:rPr>
          <w:rFonts w:ascii="Times New Roman" w:hAnsi="Times New Roman" w:cs="Times New Roman"/>
          <w:sz w:val="24"/>
          <w:szCs w:val="24"/>
        </w:rPr>
      </w:pPr>
      <w:r w:rsidRPr="0096055C">
        <w:rPr>
          <w:rFonts w:ascii="Times New Roman" w:hAnsi="Times New Roman" w:cs="Times New Roman"/>
          <w:sz w:val="24"/>
          <w:szCs w:val="24"/>
        </w:rPr>
        <w:t xml:space="preserve"> -  к заявлению не приложены документы, предусмотренные пунктом 2.6.1.2 настоящего административного регламента</w:t>
      </w:r>
      <w:proofErr w:type="gramStart"/>
      <w:r w:rsidRPr="0096055C">
        <w:rPr>
          <w:rFonts w:ascii="Times New Roman" w:hAnsi="Times New Roman" w:cs="Times New Roman"/>
          <w:sz w:val="24"/>
          <w:szCs w:val="24"/>
        </w:rPr>
        <w:t>.</w:t>
      </w:r>
      <w:r>
        <w:rPr>
          <w:rFonts w:ascii="Times New Roman" w:hAnsi="Times New Roman" w:cs="Times New Roman"/>
          <w:sz w:val="24"/>
          <w:szCs w:val="24"/>
        </w:rPr>
        <w:t>»;</w:t>
      </w:r>
      <w:proofErr w:type="gramEnd"/>
    </w:p>
    <w:p w:rsidR="0096055C" w:rsidRDefault="0096055C" w:rsidP="009605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пункт 2.9</w:t>
      </w:r>
      <w:r w:rsidRPr="004578D9">
        <w:rPr>
          <w:rFonts w:ascii="Times New Roman" w:hAnsi="Times New Roman" w:cs="Times New Roman"/>
          <w:sz w:val="24"/>
          <w:szCs w:val="24"/>
        </w:rPr>
        <w:t>.</w:t>
      </w:r>
      <w:r>
        <w:rPr>
          <w:rFonts w:ascii="Times New Roman" w:hAnsi="Times New Roman" w:cs="Times New Roman"/>
          <w:sz w:val="24"/>
          <w:szCs w:val="24"/>
        </w:rPr>
        <w:t xml:space="preserve"> Регламента изложить в следующей редакции:</w:t>
      </w:r>
    </w:p>
    <w:p w:rsidR="0096055C" w:rsidRPr="0096055C" w:rsidRDefault="0096055C" w:rsidP="0096055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6055C">
        <w:rPr>
          <w:rFonts w:ascii="Times New Roman" w:hAnsi="Times New Roman" w:cs="Times New Roman"/>
          <w:sz w:val="24"/>
          <w:szCs w:val="24"/>
        </w:rPr>
        <w:t>2.9. Основания для возврата заявления о предоставлении земельного участка в безвозмездное пользование:</w:t>
      </w:r>
    </w:p>
    <w:p w:rsidR="0096055C" w:rsidRPr="0096055C" w:rsidRDefault="0096055C" w:rsidP="0096055C">
      <w:pPr>
        <w:autoSpaceDE w:val="0"/>
        <w:autoSpaceDN w:val="0"/>
        <w:adjustRightInd w:val="0"/>
        <w:spacing w:after="0" w:line="240" w:lineRule="auto"/>
        <w:ind w:firstLine="709"/>
        <w:jc w:val="both"/>
        <w:rPr>
          <w:rFonts w:ascii="Times New Roman" w:hAnsi="Times New Roman" w:cs="Times New Roman"/>
          <w:sz w:val="24"/>
          <w:szCs w:val="24"/>
        </w:rPr>
      </w:pPr>
      <w:r w:rsidRPr="0096055C">
        <w:rPr>
          <w:rFonts w:ascii="Times New Roman" w:hAnsi="Times New Roman" w:cs="Times New Roman"/>
          <w:sz w:val="24"/>
          <w:szCs w:val="24"/>
        </w:rPr>
        <w:t xml:space="preserve"> - заявление не соответствует требованиям, установленным пунктом 2.6.2.1 настоящего административного регламента;</w:t>
      </w:r>
    </w:p>
    <w:p w:rsidR="0096055C" w:rsidRPr="0096055C" w:rsidRDefault="0096055C" w:rsidP="0096055C">
      <w:pPr>
        <w:autoSpaceDE w:val="0"/>
        <w:autoSpaceDN w:val="0"/>
        <w:adjustRightInd w:val="0"/>
        <w:spacing w:after="0" w:line="240" w:lineRule="auto"/>
        <w:ind w:firstLine="709"/>
        <w:jc w:val="both"/>
        <w:rPr>
          <w:rFonts w:ascii="Times New Roman" w:hAnsi="Times New Roman" w:cs="Times New Roman"/>
          <w:sz w:val="24"/>
          <w:szCs w:val="24"/>
        </w:rPr>
      </w:pPr>
      <w:r w:rsidRPr="0096055C">
        <w:rPr>
          <w:rFonts w:ascii="Times New Roman" w:hAnsi="Times New Roman" w:cs="Times New Roman"/>
          <w:sz w:val="24"/>
          <w:szCs w:val="24"/>
        </w:rPr>
        <w:t xml:space="preserve"> - заявление подано в иной уполномоченный орган;</w:t>
      </w:r>
    </w:p>
    <w:p w:rsidR="0096055C" w:rsidRDefault="0096055C" w:rsidP="0096055C">
      <w:pPr>
        <w:autoSpaceDE w:val="0"/>
        <w:autoSpaceDN w:val="0"/>
        <w:adjustRightInd w:val="0"/>
        <w:spacing w:after="0" w:line="240" w:lineRule="auto"/>
        <w:ind w:firstLine="709"/>
        <w:jc w:val="both"/>
        <w:rPr>
          <w:rFonts w:ascii="Times New Roman" w:hAnsi="Times New Roman" w:cs="Times New Roman"/>
          <w:sz w:val="24"/>
          <w:szCs w:val="24"/>
        </w:rPr>
      </w:pPr>
      <w:r w:rsidRPr="0096055C">
        <w:rPr>
          <w:rFonts w:ascii="Times New Roman" w:hAnsi="Times New Roman" w:cs="Times New Roman"/>
          <w:sz w:val="24"/>
          <w:szCs w:val="24"/>
        </w:rPr>
        <w:t xml:space="preserve"> -  к заявлению не приложены документы, предусмотренные пунктом 2.6.2.2 настоящего административного регламента</w:t>
      </w:r>
      <w:proofErr w:type="gramStart"/>
      <w:r w:rsidRPr="0096055C">
        <w:rPr>
          <w:rFonts w:ascii="Times New Roman" w:hAnsi="Times New Roman" w:cs="Times New Roman"/>
          <w:sz w:val="24"/>
          <w:szCs w:val="24"/>
        </w:rPr>
        <w:t>.</w:t>
      </w:r>
      <w:r>
        <w:rPr>
          <w:rFonts w:ascii="Times New Roman" w:hAnsi="Times New Roman" w:cs="Times New Roman"/>
          <w:sz w:val="24"/>
          <w:szCs w:val="24"/>
        </w:rPr>
        <w:t>»</w:t>
      </w:r>
      <w:r w:rsidR="00461017">
        <w:rPr>
          <w:rFonts w:ascii="Times New Roman" w:hAnsi="Times New Roman" w:cs="Times New Roman"/>
          <w:sz w:val="24"/>
          <w:szCs w:val="24"/>
        </w:rPr>
        <w:t>;</w:t>
      </w:r>
      <w:proofErr w:type="gramEnd"/>
    </w:p>
    <w:p w:rsid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461017">
        <w:rPr>
          <w:rFonts w:ascii="Times New Roman" w:hAnsi="Times New Roman" w:cs="Times New Roman"/>
          <w:sz w:val="24"/>
          <w:szCs w:val="24"/>
        </w:rPr>
        <w:t xml:space="preserve"> </w:t>
      </w:r>
      <w:r>
        <w:rPr>
          <w:rFonts w:ascii="Times New Roman" w:hAnsi="Times New Roman" w:cs="Times New Roman"/>
          <w:sz w:val="24"/>
          <w:szCs w:val="24"/>
        </w:rPr>
        <w:t>пункт 2.10</w:t>
      </w:r>
      <w:r w:rsidRPr="004578D9">
        <w:rPr>
          <w:rFonts w:ascii="Times New Roman" w:hAnsi="Times New Roman" w:cs="Times New Roman"/>
          <w:sz w:val="24"/>
          <w:szCs w:val="24"/>
        </w:rPr>
        <w:t>.</w:t>
      </w:r>
      <w:r>
        <w:rPr>
          <w:rFonts w:ascii="Times New Roman" w:hAnsi="Times New Roman" w:cs="Times New Roman"/>
          <w:sz w:val="24"/>
          <w:szCs w:val="24"/>
        </w:rPr>
        <w:t xml:space="preserve"> Регламента изложить в следующей редакции: </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61017">
        <w:rPr>
          <w:rFonts w:ascii="Times New Roman" w:hAnsi="Times New Roman" w:cs="Times New Roman"/>
          <w:sz w:val="24"/>
          <w:szCs w:val="24"/>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 xml:space="preserve">2.10.1. </w:t>
      </w:r>
      <w:proofErr w:type="gramStart"/>
      <w:r w:rsidRPr="00461017">
        <w:rPr>
          <w:rFonts w:ascii="Times New Roman" w:hAnsi="Times New Roman" w:cs="Times New Roman"/>
          <w:sz w:val="24"/>
          <w:szCs w:val="24"/>
        </w:rPr>
        <w:t>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Pr="00461017">
        <w:rPr>
          <w:rFonts w:ascii="Times New Roman" w:hAnsi="Times New Roman" w:cs="Times New Roman"/>
          <w:sz w:val="24"/>
          <w:szCs w:val="24"/>
        </w:rPr>
        <w:t xml:space="preserve"> этими схемами, частично или полностью совпадает.</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461017">
        <w:rPr>
          <w:rFonts w:ascii="Times New Roman" w:hAnsi="Times New Roman" w:cs="Times New Roman"/>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пункт 2.11</w:t>
      </w:r>
      <w:r w:rsidRPr="004578D9">
        <w:rPr>
          <w:rFonts w:ascii="Times New Roman" w:hAnsi="Times New Roman" w:cs="Times New Roman"/>
          <w:sz w:val="24"/>
          <w:szCs w:val="24"/>
        </w:rPr>
        <w:t>.</w:t>
      </w:r>
      <w:r>
        <w:rPr>
          <w:rFonts w:ascii="Times New Roman" w:hAnsi="Times New Roman" w:cs="Times New Roman"/>
          <w:sz w:val="24"/>
          <w:szCs w:val="24"/>
        </w:rPr>
        <w:t xml:space="preserve"> Регламента изложить в следующей редакции:</w:t>
      </w:r>
    </w:p>
    <w:p w:rsidR="00461017" w:rsidRPr="00F77360"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77360">
        <w:rPr>
          <w:rFonts w:ascii="Times New Roman" w:hAnsi="Times New Roman" w:cs="Times New Roman"/>
          <w:sz w:val="24"/>
          <w:szCs w:val="24"/>
        </w:rPr>
        <w:t>2.11. Основания для отказа в предоставлении земельного участка в безвозмездное пользование.</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1017">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1017">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61017">
        <w:rPr>
          <w:rFonts w:ascii="Times New Roman" w:hAnsi="Times New Roman" w:cs="Times New Roman"/>
          <w:sz w:val="24"/>
          <w:szCs w:val="24"/>
        </w:rPr>
        <w:t xml:space="preserve"> земельным участком общего назначения);</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1017">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w:t>
      </w:r>
      <w:proofErr w:type="gramEnd"/>
      <w:r w:rsidRPr="00461017">
        <w:rPr>
          <w:rFonts w:ascii="Times New Roman" w:hAnsi="Times New Roman" w:cs="Times New Roman"/>
          <w:sz w:val="24"/>
          <w:szCs w:val="24"/>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61017">
        <w:rPr>
          <w:rFonts w:ascii="Times New Roman" w:hAnsi="Times New Roman" w:cs="Times New Roman"/>
          <w:sz w:val="24"/>
          <w:szCs w:val="24"/>
        </w:rPr>
        <w:t>постройки</w:t>
      </w:r>
      <w:proofErr w:type="gramEnd"/>
      <w:r w:rsidRPr="00461017">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w:t>
      </w:r>
      <w:r w:rsidRPr="00461017">
        <w:rPr>
          <w:rFonts w:ascii="Times New Roman" w:hAnsi="Times New Roman" w:cs="Times New Roman"/>
          <w:sz w:val="24"/>
          <w:szCs w:val="24"/>
        </w:rPr>
        <w:lastRenderedPageBreak/>
        <w:t>обязанности, предусмотренные частью 11 статьи 55.32 Градостроительного кодекса Российской Федерации;</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1017">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w:t>
      </w:r>
      <w:proofErr w:type="gramEnd"/>
      <w:r w:rsidRPr="00461017">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1017">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 xml:space="preserve"> </w:t>
      </w:r>
      <w:proofErr w:type="gramStart"/>
      <w:r w:rsidRPr="00461017">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61017">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461017">
        <w:rPr>
          <w:rFonts w:ascii="Times New Roman" w:hAnsi="Times New Roman" w:cs="Times New Roman"/>
          <w:sz w:val="24"/>
          <w:szCs w:val="24"/>
        </w:rPr>
        <w:t>извещение</w:t>
      </w:r>
      <w:proofErr w:type="gramEnd"/>
      <w:r w:rsidRPr="00461017">
        <w:rPr>
          <w:rFonts w:ascii="Times New Roman" w:hAnsi="Times New Roman" w:cs="Times New Roman"/>
          <w:sz w:val="24"/>
          <w:szCs w:val="24"/>
        </w:rPr>
        <w:t xml:space="preserve"> о проведении которого размещено в соответствии с пунктом 19 статьи 39.11 ЗК РФ;</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1017">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461017">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ЗК РФ;</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13) в отношении земельного участка, указанного в заявлен</w:t>
      </w:r>
      <w:proofErr w:type="gramStart"/>
      <w:r w:rsidRPr="00461017">
        <w:rPr>
          <w:rFonts w:ascii="Times New Roman" w:hAnsi="Times New Roman" w:cs="Times New Roman"/>
          <w:sz w:val="24"/>
          <w:szCs w:val="24"/>
        </w:rPr>
        <w:t>ии о е</w:t>
      </w:r>
      <w:proofErr w:type="gramEnd"/>
      <w:r w:rsidRPr="00461017">
        <w:rPr>
          <w:rFonts w:ascii="Times New Roman" w:hAnsi="Times New Roman" w:cs="Times New Roman"/>
          <w:sz w:val="24"/>
          <w:szCs w:val="24"/>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1017">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roofErr w:type="gramEnd"/>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1017">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19) предоставление земельного участка на заявленном виде прав не допускается;</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20) в отношении земельного участка, указанного в заявлен</w:t>
      </w:r>
      <w:proofErr w:type="gramStart"/>
      <w:r w:rsidRPr="00461017">
        <w:rPr>
          <w:rFonts w:ascii="Times New Roman" w:hAnsi="Times New Roman" w:cs="Times New Roman"/>
          <w:sz w:val="24"/>
          <w:szCs w:val="24"/>
        </w:rPr>
        <w:t>ии о е</w:t>
      </w:r>
      <w:proofErr w:type="gramEnd"/>
      <w:r w:rsidRPr="00461017">
        <w:rPr>
          <w:rFonts w:ascii="Times New Roman" w:hAnsi="Times New Roman" w:cs="Times New Roman"/>
          <w:sz w:val="24"/>
          <w:szCs w:val="24"/>
        </w:rPr>
        <w:t>го предоставлении, не установлен вид разрешенного использования;</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22) в отношении земельного участка, указанного в заявлен</w:t>
      </w:r>
      <w:proofErr w:type="gramStart"/>
      <w:r w:rsidRPr="00461017">
        <w:rPr>
          <w:rFonts w:ascii="Times New Roman" w:hAnsi="Times New Roman" w:cs="Times New Roman"/>
          <w:sz w:val="24"/>
          <w:szCs w:val="24"/>
        </w:rPr>
        <w:t>ии о е</w:t>
      </w:r>
      <w:proofErr w:type="gramEnd"/>
      <w:r w:rsidRPr="00461017">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1017">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61017">
        <w:rPr>
          <w:rFonts w:ascii="Times New Roman" w:hAnsi="Times New Roman" w:cs="Times New Roman"/>
          <w:sz w:val="24"/>
          <w:szCs w:val="24"/>
        </w:rPr>
        <w:t xml:space="preserve"> сносу или реконструкции;</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24) границы земельного участка, указанного в заявлен</w:t>
      </w:r>
      <w:proofErr w:type="gramStart"/>
      <w:r w:rsidRPr="00461017">
        <w:rPr>
          <w:rFonts w:ascii="Times New Roman" w:hAnsi="Times New Roman" w:cs="Times New Roman"/>
          <w:sz w:val="24"/>
          <w:szCs w:val="24"/>
        </w:rPr>
        <w:t>ии о е</w:t>
      </w:r>
      <w:proofErr w:type="gramEnd"/>
      <w:r w:rsidRPr="00461017">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461017" w:rsidRP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r w:rsidRPr="00461017">
        <w:rPr>
          <w:rFonts w:ascii="Times New Roman" w:hAnsi="Times New Roman" w:cs="Times New Roman"/>
          <w:sz w:val="24"/>
          <w:szCs w:val="24"/>
        </w:rPr>
        <w:t>25) площадь земельного участка, указанного в заявлен</w:t>
      </w:r>
      <w:proofErr w:type="gramStart"/>
      <w:r w:rsidRPr="00461017">
        <w:rPr>
          <w:rFonts w:ascii="Times New Roman" w:hAnsi="Times New Roman" w:cs="Times New Roman"/>
          <w:sz w:val="24"/>
          <w:szCs w:val="24"/>
        </w:rPr>
        <w:t>ии о е</w:t>
      </w:r>
      <w:proofErr w:type="gramEnd"/>
      <w:r w:rsidRPr="00461017">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61017" w:rsidRDefault="00461017" w:rsidP="004610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1017">
        <w:rPr>
          <w:rFonts w:ascii="Times New Roman" w:hAnsi="Times New Roman" w:cs="Times New Roman"/>
          <w:sz w:val="24"/>
          <w:szCs w:val="24"/>
        </w:rPr>
        <w:lastRenderedPageBreak/>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61017">
        <w:rPr>
          <w:rFonts w:ascii="Times New Roman" w:hAnsi="Times New Roman" w:cs="Times New Roman"/>
          <w:sz w:val="24"/>
          <w:szCs w:val="24"/>
        </w:rPr>
        <w:t xml:space="preserve"> частью 3 статьи 14 указанного Федерального закона</w:t>
      </w:r>
      <w:proofErr w:type="gramStart"/>
      <w:r w:rsidRPr="00461017">
        <w:rPr>
          <w:rFonts w:ascii="Times New Roman" w:hAnsi="Times New Roman" w:cs="Times New Roman"/>
          <w:sz w:val="24"/>
          <w:szCs w:val="24"/>
        </w:rPr>
        <w:t>.</w:t>
      </w:r>
      <w:r>
        <w:rPr>
          <w:rFonts w:ascii="Times New Roman" w:hAnsi="Times New Roman" w:cs="Times New Roman"/>
          <w:sz w:val="24"/>
          <w:szCs w:val="24"/>
        </w:rPr>
        <w:t>»;</w:t>
      </w:r>
      <w:proofErr w:type="gramEnd"/>
    </w:p>
    <w:p w:rsidR="00461017" w:rsidRDefault="00F77360" w:rsidP="004610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266D93">
        <w:rPr>
          <w:rFonts w:ascii="Times New Roman" w:hAnsi="Times New Roman" w:cs="Times New Roman"/>
          <w:sz w:val="24"/>
          <w:szCs w:val="24"/>
        </w:rPr>
        <w:t>пункты Регламента 2.11 – 2.16 считать соответственно пунктами 2.12 – 2.17;</w:t>
      </w:r>
    </w:p>
    <w:p w:rsidR="004578D9" w:rsidRDefault="00266D93" w:rsidP="00266D9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4578D9" w:rsidRPr="004578D9">
        <w:rPr>
          <w:rFonts w:ascii="Times New Roman" w:hAnsi="Times New Roman" w:cs="Times New Roman"/>
          <w:sz w:val="24"/>
          <w:szCs w:val="24"/>
        </w:rPr>
        <w:t>в абзаце четырнадцатом пункта 2.15.4 слова «а также в федеральной государственной информационной системе "Единый портал государственных и муниципальных услуг (функций)"»  заменить словами «на Едином портале государственных и муниципальных услуг»;</w:t>
      </w:r>
    </w:p>
    <w:p w:rsidR="000745C6" w:rsidRDefault="000745C6" w:rsidP="00266D9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раздел 3 Регламента изложить в следующей редакции:</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93581">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2) возврат заявления о предварительном согласовании и приложенных к нему документов;</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 приостановление срока рассмотрения заявления о предварительном согласовании;</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4) формирование и направление межведомственных запросов документов (информации), необходимых для предоставления земельного участка;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6) рассмотрение заявления о предварительном согласовании, принятие решения по итогам рассмотрения;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8) возврат заявления о предоставлении земельного участка в безвозмездное пользование;</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9) формирование и направление межведомственных запросов документов (информации), необходимых для предоставления земельного участка;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w:t>
      </w:r>
      <w:r w:rsidRPr="000745C6">
        <w:rPr>
          <w:rFonts w:ascii="Times New Roman" w:hAnsi="Times New Roman" w:cs="Times New Roman"/>
          <w:sz w:val="24"/>
          <w:szCs w:val="24"/>
        </w:rPr>
        <w:lastRenderedPageBreak/>
        <w:t>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45C6">
        <w:rPr>
          <w:rFonts w:ascii="Times New Roman" w:hAnsi="Times New Roman" w:cs="Times New Roman"/>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3.1.5. </w:t>
      </w:r>
      <w:proofErr w:type="gramStart"/>
      <w:r w:rsidRPr="000745C6">
        <w:rPr>
          <w:rFonts w:ascii="Times New Roman" w:hAnsi="Times New Roman" w:cs="Times New Roman"/>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 установленных условий признания действительности в заявлении</w:t>
      </w:r>
      <w:proofErr w:type="gramEnd"/>
      <w:r w:rsidRPr="000745C6">
        <w:rPr>
          <w:rFonts w:ascii="Times New Roman" w:hAnsi="Times New Roman" w:cs="Times New Roman"/>
          <w:sz w:val="24"/>
          <w:szCs w:val="24"/>
        </w:rPr>
        <w:t xml:space="preserve"> квалифицированной подписи.</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45C6">
        <w:rPr>
          <w:rFonts w:ascii="Times New Roman" w:hAnsi="Times New Roman" w:cs="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0745C6">
        <w:rPr>
          <w:rFonts w:ascii="Times New Roman" w:hAnsi="Times New Roman" w:cs="Times New Roman"/>
          <w:sz w:val="24"/>
          <w:szCs w:val="24"/>
        </w:rPr>
        <w:t xml:space="preserve"> </w:t>
      </w:r>
      <w:proofErr w:type="gramStart"/>
      <w:r w:rsidRPr="000745C6">
        <w:rPr>
          <w:rFonts w:ascii="Times New Roman" w:hAnsi="Times New Roman" w:cs="Times New Roman"/>
          <w:sz w:val="24"/>
          <w:szCs w:val="24"/>
        </w:rPr>
        <w:t>соответствии</w:t>
      </w:r>
      <w:proofErr w:type="gramEnd"/>
      <w:r w:rsidRPr="000745C6">
        <w:rPr>
          <w:rFonts w:ascii="Times New Roman" w:hAnsi="Times New Roman" w:cs="Times New Roman"/>
          <w:sz w:val="24"/>
          <w:szCs w:val="24"/>
        </w:rPr>
        <w:t xml:space="preserve"> с которыми должно быть представлено заявление.</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3.1.6. Максимальный срок исполнения административной процедуры:</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 при личном приеме граждан  - не  более 20</w:t>
      </w:r>
      <w:r w:rsidR="00793581">
        <w:rPr>
          <w:rFonts w:ascii="Times New Roman" w:hAnsi="Times New Roman" w:cs="Times New Roman"/>
          <w:sz w:val="24"/>
          <w:szCs w:val="24"/>
        </w:rPr>
        <w:t xml:space="preserve"> </w:t>
      </w:r>
      <w:r w:rsidRPr="000745C6">
        <w:rPr>
          <w:rFonts w:ascii="Times New Roman" w:hAnsi="Times New Roman" w:cs="Times New Roman"/>
          <w:sz w:val="24"/>
          <w:szCs w:val="24"/>
        </w:rPr>
        <w:t xml:space="preserve">минут;       </w:t>
      </w:r>
    </w:p>
    <w:p w:rsidR="000745C6" w:rsidRPr="000745C6" w:rsidRDefault="00793581" w:rsidP="000745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45C6" w:rsidRPr="000745C6">
        <w:rPr>
          <w:rFonts w:ascii="Times New Roman" w:hAnsi="Times New Roman" w:cs="Times New Roman"/>
          <w:sz w:val="24"/>
          <w:szCs w:val="24"/>
        </w:rPr>
        <w:t>- при поступлении заявления и документов по п</w:t>
      </w:r>
      <w:r>
        <w:rPr>
          <w:rFonts w:ascii="Times New Roman" w:hAnsi="Times New Roman" w:cs="Times New Roman"/>
          <w:sz w:val="24"/>
          <w:szCs w:val="24"/>
        </w:rPr>
        <w:t>очте или через МФЦ - не более 3</w:t>
      </w:r>
      <w:r w:rsidR="000745C6" w:rsidRPr="000745C6">
        <w:rPr>
          <w:rFonts w:ascii="Times New Roman" w:hAnsi="Times New Roman" w:cs="Times New Roman"/>
          <w:sz w:val="24"/>
          <w:szCs w:val="24"/>
        </w:rPr>
        <w:t xml:space="preserve"> дней со дня поступления в уполномоченный орган;</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при поступлении заявления в электронной форме:</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регистрация заявления осуществляется не позднее 1 рабочего дня со дня поступления заявления в уполномоченный орган;</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уведомление об отказе в приеме к рассмотрению заявления, в случае выявления в ходе </w:t>
      </w:r>
      <w:proofErr w:type="gramStart"/>
      <w:r w:rsidRPr="000745C6">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0745C6">
        <w:rPr>
          <w:rFonts w:ascii="Times New Roman" w:hAnsi="Times New Roman" w:cs="Times New Roman"/>
          <w:sz w:val="24"/>
          <w:szCs w:val="24"/>
        </w:rPr>
        <w:t xml:space="preserve"> направляется в течение 3 дней со дня завершения проведения такой проверки. </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3.1.7. Результатом исполнения административной процедуры является: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отказе в приеме к рассмотрению заявления (в случае </w:t>
      </w:r>
      <w:proofErr w:type="gramStart"/>
      <w:r w:rsidRPr="000745C6">
        <w:rPr>
          <w:rFonts w:ascii="Times New Roman" w:hAnsi="Times New Roman" w:cs="Times New Roman"/>
          <w:sz w:val="24"/>
          <w:szCs w:val="24"/>
        </w:rPr>
        <w:t>выявления несоблюдения установленных условий признания действительности квалифицированной подписи</w:t>
      </w:r>
      <w:proofErr w:type="gramEnd"/>
      <w:r w:rsidRPr="000745C6">
        <w:rPr>
          <w:rFonts w:ascii="Times New Roman" w:hAnsi="Times New Roman" w:cs="Times New Roman"/>
          <w:sz w:val="24"/>
          <w:szCs w:val="24"/>
        </w:rPr>
        <w:t>).</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3.2. Возврат заявления о предварительном согласовании предоставления земельного участка и приложенных к нему документов.</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3.2.2. </w:t>
      </w:r>
      <w:proofErr w:type="gramStart"/>
      <w:r w:rsidRPr="000745C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0745C6">
        <w:rPr>
          <w:rFonts w:ascii="Times New Roman" w:hAnsi="Times New Roman" w:cs="Times New Roman"/>
          <w:sz w:val="24"/>
          <w:szCs w:val="24"/>
        </w:rPr>
        <w:t xml:space="preserve"> должностному лицу.</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3.2.5. Максимальный срок исполнения административной процедуры – 10 дней  со дня поступления заявления.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3.3. Приостановление срока рассмотрения заявления о предварительном согласовании. </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lastRenderedPageBreak/>
        <w:t>3.3.2. В случае</w:t>
      </w:r>
      <w:proofErr w:type="gramStart"/>
      <w:r w:rsidRPr="000745C6">
        <w:rPr>
          <w:rFonts w:ascii="Times New Roman" w:hAnsi="Times New Roman" w:cs="Times New Roman"/>
          <w:sz w:val="24"/>
          <w:szCs w:val="24"/>
        </w:rPr>
        <w:t>,</w:t>
      </w:r>
      <w:proofErr w:type="gramEnd"/>
      <w:r w:rsidRPr="000745C6">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3.4. Формирование и направление межведомственных запросов документов (информации), необходимых для предоставления земельного участка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lastRenderedPageBreak/>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0745C6" w:rsidRPr="000745C6" w:rsidRDefault="00793581" w:rsidP="000745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45C6" w:rsidRPr="000745C6">
        <w:rPr>
          <w:rFonts w:ascii="Times New Roman" w:hAnsi="Times New Roman" w:cs="Times New Roman"/>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1) в границах населенного пункта;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45C6">
        <w:rPr>
          <w:rFonts w:ascii="Times New Roman" w:hAnsi="Times New Roman" w:cs="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3) в границах территориальной зоны, </w:t>
      </w:r>
      <w:proofErr w:type="gramStart"/>
      <w:r w:rsidRPr="000745C6">
        <w:rPr>
          <w:rFonts w:ascii="Times New Roman" w:hAnsi="Times New Roman" w:cs="Times New Roman"/>
          <w:sz w:val="24"/>
          <w:szCs w:val="24"/>
        </w:rPr>
        <w:t>сведения</w:t>
      </w:r>
      <w:proofErr w:type="gramEnd"/>
      <w:r w:rsidRPr="000745C6">
        <w:rPr>
          <w:rFonts w:ascii="Times New Roman" w:hAnsi="Times New Roman" w:cs="Times New Roman"/>
          <w:sz w:val="24"/>
          <w:szCs w:val="24"/>
        </w:rPr>
        <w:t xml:space="preserve"> о границах которой внесены в Единый государственный реестр недвижимости;</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w:t>
      </w:r>
      <w:proofErr w:type="gramStart"/>
      <w:r w:rsidRPr="000745C6">
        <w:rPr>
          <w:rFonts w:ascii="Times New Roman" w:hAnsi="Times New Roman" w:cs="Times New Roman"/>
          <w:sz w:val="24"/>
          <w:szCs w:val="24"/>
        </w:rPr>
        <w:t>4) в границах указывается вид муниципальное образования: поселение, городской округ), в которых отсутствуют лесничества;</w:t>
      </w:r>
      <w:proofErr w:type="gramEnd"/>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w:t>
      </w:r>
      <w:proofErr w:type="gramStart"/>
      <w:r w:rsidRPr="000745C6">
        <w:rPr>
          <w:rFonts w:ascii="Times New Roman" w:hAnsi="Times New Roman" w:cs="Times New Roman"/>
          <w:sz w:val="24"/>
          <w:szCs w:val="24"/>
        </w:rPr>
        <w:t>5) в границах указывается вид муниципальное образования: поселение, городской округ), которых сведения о границах лесничеств внесены в Единый государственный реестр недвижимости.</w:t>
      </w:r>
      <w:proofErr w:type="gramEnd"/>
    </w:p>
    <w:p w:rsidR="000745C6" w:rsidRPr="000745C6" w:rsidRDefault="00793581" w:rsidP="000745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45C6" w:rsidRPr="000745C6">
        <w:rPr>
          <w:rFonts w:ascii="Times New Roman" w:hAnsi="Times New Roman" w:cs="Times New Roman"/>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0745C6" w:rsidRPr="000745C6" w:rsidRDefault="00793581" w:rsidP="000745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45C6" w:rsidRPr="000745C6">
        <w:rPr>
          <w:rFonts w:ascii="Times New Roman" w:hAnsi="Times New Roman" w:cs="Times New Roman"/>
          <w:sz w:val="24"/>
          <w:szCs w:val="24"/>
        </w:rPr>
        <w:t>3.5.5. Максимальный срок исполнения администрат</w:t>
      </w:r>
      <w:r>
        <w:rPr>
          <w:rFonts w:ascii="Times New Roman" w:hAnsi="Times New Roman" w:cs="Times New Roman"/>
          <w:sz w:val="24"/>
          <w:szCs w:val="24"/>
        </w:rPr>
        <w:t>ивной процедуры - в течение 10</w:t>
      </w:r>
      <w:r w:rsidR="000745C6" w:rsidRPr="000745C6">
        <w:rPr>
          <w:rFonts w:ascii="Times New Roman" w:hAnsi="Times New Roman" w:cs="Times New Roman"/>
          <w:sz w:val="24"/>
          <w:szCs w:val="24"/>
        </w:rPr>
        <w:t xml:space="preserve"> дней со дня поступления заявления.</w:t>
      </w:r>
    </w:p>
    <w:p w:rsidR="000745C6" w:rsidRPr="000745C6" w:rsidRDefault="00793581" w:rsidP="000745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745C6" w:rsidRPr="000745C6">
        <w:rPr>
          <w:rFonts w:ascii="Times New Roman" w:hAnsi="Times New Roman" w:cs="Times New Roman"/>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3.6. Рассмотрение заявления о предварительном согласовании, принятие решения по итогам рассмотрения.   </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45C6">
        <w:rPr>
          <w:rFonts w:ascii="Times New Roman" w:hAnsi="Times New Roman" w:cs="Times New Roman"/>
          <w:sz w:val="24"/>
          <w:szCs w:val="24"/>
        </w:rPr>
        <w:t>Основанием для начала выполнения административной процедуры является также истечение определенного пунктом 4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0745C6">
        <w:rPr>
          <w:rFonts w:ascii="Times New Roman" w:hAnsi="Times New Roman" w:cs="Times New Roman"/>
          <w:sz w:val="24"/>
          <w:szCs w:val="24"/>
        </w:rPr>
        <w:t xml:space="preserve"> </w:t>
      </w:r>
      <w:proofErr w:type="spellStart"/>
      <w:r w:rsidRPr="000745C6">
        <w:rPr>
          <w:rFonts w:ascii="Times New Roman" w:hAnsi="Times New Roman" w:cs="Times New Roman"/>
          <w:sz w:val="24"/>
          <w:szCs w:val="24"/>
        </w:rPr>
        <w:t>непоступление</w:t>
      </w:r>
      <w:proofErr w:type="spellEnd"/>
      <w:r w:rsidRPr="000745C6">
        <w:rPr>
          <w:rFonts w:ascii="Times New Roman" w:hAnsi="Times New Roman" w:cs="Times New Roman"/>
          <w:sz w:val="24"/>
          <w:szCs w:val="24"/>
        </w:rPr>
        <w:t xml:space="preserve"> в уполномоченный орган уведомления об отказе в согласовании схемы. В данном случае в соответствии с пунктом 9 статьи 3.5 Федерального закона № 137-ФЗ схема считается согласованной.</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w:t>
      </w:r>
      <w:r w:rsidRPr="000745C6">
        <w:rPr>
          <w:rFonts w:ascii="Times New Roman" w:hAnsi="Times New Roman" w:cs="Times New Roman"/>
          <w:sz w:val="24"/>
          <w:szCs w:val="24"/>
        </w:rPr>
        <w:lastRenderedPageBreak/>
        <w:t>согласовании земельного участка, предусмотренных пунктом 2.10.2 настоящего административного регламента.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0745C6" w:rsidRPr="000745C6" w:rsidRDefault="000745C6" w:rsidP="00793581">
      <w:pPr>
        <w:autoSpaceDE w:val="0"/>
        <w:autoSpaceDN w:val="0"/>
        <w:adjustRightInd w:val="0"/>
        <w:spacing w:after="0" w:line="240" w:lineRule="auto"/>
        <w:ind w:firstLine="708"/>
        <w:jc w:val="both"/>
        <w:rPr>
          <w:rFonts w:ascii="Times New Roman" w:hAnsi="Times New Roman" w:cs="Times New Roman"/>
          <w:sz w:val="24"/>
          <w:szCs w:val="24"/>
        </w:rPr>
      </w:pPr>
      <w:r w:rsidRPr="000745C6">
        <w:rPr>
          <w:rFonts w:ascii="Times New Roman" w:hAnsi="Times New Roman" w:cs="Times New Roman"/>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пунктом 2.10.2 настоящего административного регламента.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3.6.4. При принятии решения о предварительном согласовании предоставления земельного участка в безвозмездное </w:t>
      </w:r>
      <w:proofErr w:type="gramStart"/>
      <w:r w:rsidRPr="000745C6">
        <w:rPr>
          <w:rFonts w:ascii="Times New Roman" w:hAnsi="Times New Roman" w:cs="Times New Roman"/>
          <w:sz w:val="24"/>
          <w:szCs w:val="24"/>
        </w:rPr>
        <w:t>пользование</w:t>
      </w:r>
      <w:proofErr w:type="gramEnd"/>
      <w:r w:rsidRPr="000745C6">
        <w:rPr>
          <w:rFonts w:ascii="Times New Roman" w:hAnsi="Times New Roman" w:cs="Times New Roman"/>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3.6.5. В случае</w:t>
      </w:r>
      <w:proofErr w:type="gramStart"/>
      <w:r w:rsidRPr="000745C6">
        <w:rPr>
          <w:rFonts w:ascii="Times New Roman" w:hAnsi="Times New Roman" w:cs="Times New Roman"/>
          <w:sz w:val="24"/>
          <w:szCs w:val="24"/>
        </w:rPr>
        <w:t>,</w:t>
      </w:r>
      <w:proofErr w:type="gramEnd"/>
      <w:r w:rsidRPr="000745C6">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3.6.7.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 </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3.6.8.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w:t>
      </w:r>
      <w:proofErr w:type="gramStart"/>
      <w:r w:rsidRPr="000745C6">
        <w:rPr>
          <w:rFonts w:ascii="Times New Roman" w:hAnsi="Times New Roman" w:cs="Times New Roman"/>
          <w:sz w:val="24"/>
          <w:szCs w:val="24"/>
        </w:rPr>
        <w:t>,</w:t>
      </w:r>
      <w:proofErr w:type="gramEnd"/>
      <w:r w:rsidRPr="000745C6">
        <w:rPr>
          <w:rFonts w:ascii="Times New Roman" w:hAnsi="Times New Roman" w:cs="Times New Roman"/>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0745C6" w:rsidRPr="000745C6" w:rsidRDefault="005C465C" w:rsidP="000745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3.6.9</w:t>
      </w:r>
      <w:r w:rsidR="000745C6" w:rsidRPr="000745C6">
        <w:rPr>
          <w:rFonts w:ascii="Times New Roman" w:hAnsi="Times New Roman" w:cs="Times New Roman"/>
          <w:sz w:val="24"/>
          <w:szCs w:val="24"/>
        </w:rPr>
        <w:t>.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745C6" w:rsidRPr="000745C6" w:rsidRDefault="005C465C" w:rsidP="000745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3.6.10</w:t>
      </w:r>
      <w:r w:rsidR="000745C6" w:rsidRPr="000745C6">
        <w:rPr>
          <w:rFonts w:ascii="Times New Roman" w:hAnsi="Times New Roman" w:cs="Times New Roman"/>
          <w:sz w:val="24"/>
          <w:szCs w:val="24"/>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0745C6" w:rsidRPr="000745C6" w:rsidRDefault="005C465C" w:rsidP="000745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3.6.11</w:t>
      </w:r>
      <w:r w:rsidR="000745C6" w:rsidRPr="000745C6">
        <w:rPr>
          <w:rFonts w:ascii="Times New Roman" w:hAnsi="Times New Roman" w:cs="Times New Roman"/>
          <w:sz w:val="24"/>
          <w:szCs w:val="24"/>
        </w:rPr>
        <w:t>.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0745C6" w:rsidRPr="000745C6" w:rsidRDefault="005C465C" w:rsidP="000745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3.6.12</w:t>
      </w:r>
      <w:r w:rsidR="000745C6" w:rsidRPr="000745C6">
        <w:rPr>
          <w:rFonts w:ascii="Times New Roman" w:hAnsi="Times New Roman" w:cs="Times New Roman"/>
          <w:sz w:val="24"/>
          <w:szCs w:val="24"/>
        </w:rPr>
        <w:t xml:space="preserve">. </w:t>
      </w:r>
      <w:proofErr w:type="gramStart"/>
      <w:r w:rsidR="000745C6" w:rsidRPr="000745C6">
        <w:rPr>
          <w:rFonts w:ascii="Times New Roman" w:hAnsi="Times New Roman" w:cs="Times New Roman"/>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посредством почтового отправления (по адресу, указанному в заявлении);</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в виде электронного документа, который направляется уполномоченным органом заявителю посредством электронной почты.</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0745C6" w:rsidRPr="000745C6" w:rsidRDefault="005C465C" w:rsidP="000745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3.6.13</w:t>
      </w:r>
      <w:r w:rsidR="000745C6" w:rsidRPr="000745C6">
        <w:rPr>
          <w:rFonts w:ascii="Times New Roman" w:hAnsi="Times New Roman" w:cs="Times New Roman"/>
          <w:sz w:val="24"/>
          <w:szCs w:val="24"/>
        </w:rPr>
        <w:t>.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45C6">
        <w:rPr>
          <w:rFonts w:ascii="Times New Roman" w:hAnsi="Times New Roman" w:cs="Times New Roman"/>
          <w:sz w:val="24"/>
          <w:szCs w:val="24"/>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пунктом 4 статьи 3.5 Федерального закона</w:t>
      </w:r>
      <w:proofErr w:type="gramEnd"/>
      <w:r w:rsidRPr="000745C6">
        <w:rPr>
          <w:rFonts w:ascii="Times New Roman" w:hAnsi="Times New Roman" w:cs="Times New Roman"/>
          <w:sz w:val="24"/>
          <w:szCs w:val="24"/>
        </w:rPr>
        <w:t xml:space="preserve"> от 25.10.2001 № 137-ФЗ). </w:t>
      </w:r>
    </w:p>
    <w:p w:rsidR="000745C6" w:rsidRPr="000745C6" w:rsidRDefault="005C465C" w:rsidP="000745C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3.6.14</w:t>
      </w:r>
      <w:r w:rsidR="000745C6" w:rsidRPr="000745C6">
        <w:rPr>
          <w:rFonts w:ascii="Times New Roman" w:hAnsi="Times New Roman" w:cs="Times New Roman"/>
          <w:sz w:val="24"/>
          <w:szCs w:val="24"/>
        </w:rPr>
        <w:t>. Результатом исполнения административной процедуры является: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решение уполномоченного органа о предварительном согласовании предоставления земельного участка в безвозмездное пользование;</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3.7.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3.7.2.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45C6">
        <w:rPr>
          <w:rFonts w:ascii="Times New Roman" w:hAnsi="Times New Roman" w:cs="Times New Roman"/>
          <w:sz w:val="24"/>
          <w:szCs w:val="24"/>
        </w:rPr>
        <w:t xml:space="preserve">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w:t>
      </w:r>
      <w:r w:rsidRPr="000745C6">
        <w:rPr>
          <w:rFonts w:ascii="Times New Roman" w:hAnsi="Times New Roman" w:cs="Times New Roman"/>
          <w:sz w:val="24"/>
          <w:szCs w:val="24"/>
        </w:rPr>
        <w:lastRenderedPageBreak/>
        <w:t>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3.7.5. </w:t>
      </w:r>
      <w:proofErr w:type="gramStart"/>
      <w:r w:rsidRPr="000745C6">
        <w:rPr>
          <w:rFonts w:ascii="Times New Roman" w:hAnsi="Times New Roman" w:cs="Times New Roman"/>
          <w:sz w:val="24"/>
          <w:szCs w:val="24"/>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 установленных условий признания действительности в заявлении квалифицированной подписи.</w:t>
      </w:r>
      <w:proofErr w:type="gramEnd"/>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45C6">
        <w:rPr>
          <w:rFonts w:ascii="Times New Roman" w:hAnsi="Times New Roman" w:cs="Times New Roman"/>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0745C6">
        <w:rPr>
          <w:rFonts w:ascii="Times New Roman" w:hAnsi="Times New Roman" w:cs="Times New Roman"/>
          <w:sz w:val="24"/>
          <w:szCs w:val="24"/>
        </w:rPr>
        <w:t xml:space="preserve"> </w:t>
      </w:r>
      <w:proofErr w:type="gramStart"/>
      <w:r w:rsidRPr="000745C6">
        <w:rPr>
          <w:rFonts w:ascii="Times New Roman" w:hAnsi="Times New Roman" w:cs="Times New Roman"/>
          <w:sz w:val="24"/>
          <w:szCs w:val="24"/>
        </w:rPr>
        <w:t>соответствии</w:t>
      </w:r>
      <w:proofErr w:type="gramEnd"/>
      <w:r w:rsidRPr="000745C6">
        <w:rPr>
          <w:rFonts w:ascii="Times New Roman" w:hAnsi="Times New Roman" w:cs="Times New Roman"/>
          <w:sz w:val="24"/>
          <w:szCs w:val="24"/>
        </w:rPr>
        <w:t xml:space="preserve"> с которыми должно быть представлено заявление.</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В случае</w:t>
      </w:r>
      <w:proofErr w:type="gramStart"/>
      <w:r w:rsidRPr="000745C6">
        <w:rPr>
          <w:rFonts w:ascii="Times New Roman" w:hAnsi="Times New Roman" w:cs="Times New Roman"/>
          <w:sz w:val="24"/>
          <w:szCs w:val="24"/>
        </w:rPr>
        <w:t>,</w:t>
      </w:r>
      <w:proofErr w:type="gramEnd"/>
      <w:r w:rsidRPr="000745C6">
        <w:rPr>
          <w:rFonts w:ascii="Times New Roman" w:hAnsi="Times New Roman" w:cs="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3.7.6. Максимальный срок исполнения административной процедуры:</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 при личном</w:t>
      </w:r>
      <w:r w:rsidR="005C465C">
        <w:rPr>
          <w:rFonts w:ascii="Times New Roman" w:hAnsi="Times New Roman" w:cs="Times New Roman"/>
          <w:sz w:val="24"/>
          <w:szCs w:val="24"/>
        </w:rPr>
        <w:t xml:space="preserve"> приеме граждан  - не  более 20</w:t>
      </w:r>
      <w:r w:rsidRPr="000745C6">
        <w:rPr>
          <w:rFonts w:ascii="Times New Roman" w:hAnsi="Times New Roman" w:cs="Times New Roman"/>
          <w:sz w:val="24"/>
          <w:szCs w:val="24"/>
        </w:rPr>
        <w:t xml:space="preserve"> минут;       </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 при поступлении заявления и документов по почте, или через МФЦ - не более 3* дней со дня поступления в уполномоченный орган;</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при поступлении заявления в электронной форме:</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регистрация заявления осуществляется не позднее 1 рабочего дня со дня поступления заявления в уполномоченный орган;</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уведомление об отказе в приеме к рассмотрению заявления, в случае выявления в ходе </w:t>
      </w:r>
      <w:proofErr w:type="gramStart"/>
      <w:r w:rsidRPr="000745C6">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w:t>
      </w:r>
      <w:proofErr w:type="gramEnd"/>
      <w:r w:rsidRPr="000745C6">
        <w:rPr>
          <w:rFonts w:ascii="Times New Roman" w:hAnsi="Times New Roman" w:cs="Times New Roman"/>
          <w:sz w:val="24"/>
          <w:szCs w:val="24"/>
        </w:rPr>
        <w:t xml:space="preserve"> действительности, направляется в течение 3 дней со дня завершения проведения такой проверки. </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3.7.7. Результатом исполнения административной процедуры является: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уведомления об </w:t>
      </w:r>
      <w:r w:rsidRPr="000745C6">
        <w:rPr>
          <w:rFonts w:ascii="Times New Roman" w:hAnsi="Times New Roman" w:cs="Times New Roman"/>
          <w:sz w:val="24"/>
          <w:szCs w:val="24"/>
        </w:rPr>
        <w:lastRenderedPageBreak/>
        <w:t xml:space="preserve">отказе в приеме к рассмотрению заявления (в случае </w:t>
      </w:r>
      <w:proofErr w:type="gramStart"/>
      <w:r w:rsidRPr="000745C6">
        <w:rPr>
          <w:rFonts w:ascii="Times New Roman" w:hAnsi="Times New Roman" w:cs="Times New Roman"/>
          <w:sz w:val="24"/>
          <w:szCs w:val="24"/>
        </w:rPr>
        <w:t>выявления несоблюдения установленных условий признания действительности квалифицированной подписи</w:t>
      </w:r>
      <w:proofErr w:type="gramEnd"/>
      <w:r w:rsidRPr="000745C6">
        <w:rPr>
          <w:rFonts w:ascii="Times New Roman" w:hAnsi="Times New Roman" w:cs="Times New Roman"/>
          <w:sz w:val="24"/>
          <w:szCs w:val="24"/>
        </w:rPr>
        <w:t>).</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3.8. Возврат заявления о предоставлении земельного участка в безвозмездное пользование.</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3.8.1.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3.8.2. </w:t>
      </w:r>
      <w:proofErr w:type="gramStart"/>
      <w:r w:rsidRPr="000745C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0745C6">
        <w:rPr>
          <w:rFonts w:ascii="Times New Roman" w:hAnsi="Times New Roman" w:cs="Times New Roman"/>
          <w:sz w:val="24"/>
          <w:szCs w:val="24"/>
        </w:rPr>
        <w:t xml:space="preserve"> должностному лицу.</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3.8.5.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3.8.6.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3.9. Формирование и направление межведомственных запросов документов (информации), необходимых для предоставления земельного участка.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45C6">
        <w:rPr>
          <w:rFonts w:ascii="Times New Roman" w:hAnsi="Times New Roman" w:cs="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lastRenderedPageBreak/>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3.10.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2.11 настоящего административного регламента.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3.10.3.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пунктом 2.11 настоящего административного регламента.</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3.10.4.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3.10.7.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3.10.8. Максимальный срок исполнения адми</w:t>
      </w:r>
      <w:r w:rsidR="005C465C">
        <w:rPr>
          <w:rFonts w:ascii="Times New Roman" w:hAnsi="Times New Roman" w:cs="Times New Roman"/>
          <w:sz w:val="24"/>
          <w:szCs w:val="24"/>
        </w:rPr>
        <w:t>нистративной    процедуры -  17</w:t>
      </w:r>
      <w:r w:rsidRPr="000745C6">
        <w:rPr>
          <w:rFonts w:ascii="Times New Roman" w:hAnsi="Times New Roman" w:cs="Times New Roman"/>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3.10.9. Результатом исполнения административной процедуры является:</w:t>
      </w:r>
    </w:p>
    <w:p w:rsidR="000745C6" w:rsidRP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xml:space="preserve">- направление (вручение) заявителю проекта договора безвозмездного пользования земельным участком в трех экземплярах; </w:t>
      </w:r>
    </w:p>
    <w:p w:rsidR="000745C6" w:rsidRDefault="000745C6" w:rsidP="000745C6">
      <w:pPr>
        <w:autoSpaceDE w:val="0"/>
        <w:autoSpaceDN w:val="0"/>
        <w:adjustRightInd w:val="0"/>
        <w:spacing w:after="0" w:line="240" w:lineRule="auto"/>
        <w:ind w:firstLine="709"/>
        <w:jc w:val="both"/>
        <w:rPr>
          <w:rFonts w:ascii="Times New Roman" w:hAnsi="Times New Roman" w:cs="Times New Roman"/>
          <w:sz w:val="24"/>
          <w:szCs w:val="24"/>
        </w:rPr>
      </w:pPr>
      <w:r w:rsidRPr="000745C6">
        <w:rPr>
          <w:rFonts w:ascii="Times New Roman" w:hAnsi="Times New Roman" w:cs="Times New Roman"/>
          <w:sz w:val="24"/>
          <w:szCs w:val="24"/>
        </w:rPr>
        <w:t>- направление (вручение) решения уполномоченного органа об отказе в предоставлении земельного участка в безвозмездное пользование.</w:t>
      </w:r>
    </w:p>
    <w:p w:rsidR="000745C6" w:rsidRPr="004578D9" w:rsidRDefault="000745C6" w:rsidP="00266D93">
      <w:pPr>
        <w:autoSpaceDE w:val="0"/>
        <w:autoSpaceDN w:val="0"/>
        <w:adjustRightInd w:val="0"/>
        <w:spacing w:after="0" w:line="240" w:lineRule="auto"/>
        <w:ind w:firstLine="709"/>
        <w:jc w:val="both"/>
        <w:rPr>
          <w:rFonts w:ascii="Times New Roman" w:hAnsi="Times New Roman" w:cs="Times New Roman"/>
          <w:sz w:val="24"/>
          <w:szCs w:val="24"/>
        </w:rPr>
      </w:pPr>
    </w:p>
    <w:p w:rsidR="004578D9" w:rsidRPr="004578D9" w:rsidRDefault="004578D9" w:rsidP="004578D9">
      <w:pPr>
        <w:widowControl w:val="0"/>
        <w:autoSpaceDE w:val="0"/>
        <w:spacing w:after="0" w:line="240" w:lineRule="auto"/>
        <w:ind w:firstLine="720"/>
        <w:jc w:val="both"/>
        <w:outlineLvl w:val="0"/>
        <w:rPr>
          <w:rFonts w:ascii="Times New Roman" w:hAnsi="Times New Roman" w:cs="Times New Roman"/>
          <w:sz w:val="24"/>
          <w:szCs w:val="24"/>
        </w:rPr>
      </w:pPr>
    </w:p>
    <w:p w:rsidR="004578D9" w:rsidRPr="004578D9" w:rsidRDefault="004578D9" w:rsidP="004578D9">
      <w:pPr>
        <w:widowControl w:val="0"/>
        <w:autoSpaceDE w:val="0"/>
        <w:spacing w:after="0" w:line="240" w:lineRule="auto"/>
        <w:ind w:firstLine="720"/>
        <w:jc w:val="both"/>
        <w:outlineLvl w:val="0"/>
        <w:rPr>
          <w:rFonts w:ascii="Times New Roman" w:hAnsi="Times New Roman" w:cs="Times New Roman"/>
          <w:bCs/>
          <w:sz w:val="24"/>
          <w:szCs w:val="24"/>
        </w:rPr>
      </w:pPr>
      <w:r w:rsidRPr="004578D9">
        <w:rPr>
          <w:rFonts w:ascii="Times New Roman" w:hAnsi="Times New Roman" w:cs="Times New Roman"/>
          <w:sz w:val="24"/>
          <w:szCs w:val="24"/>
        </w:rPr>
        <w:t>2. Настоящее постановление вступает в силу после его официального обнародования.</w:t>
      </w:r>
    </w:p>
    <w:p w:rsidR="004578D9" w:rsidRPr="00847D67" w:rsidRDefault="004578D9" w:rsidP="004578D9">
      <w:pPr>
        <w:widowControl w:val="0"/>
        <w:autoSpaceDE w:val="0"/>
        <w:rPr>
          <w:rFonts w:ascii="Arial" w:hAnsi="Arial" w:cs="Arial"/>
          <w:sz w:val="24"/>
          <w:szCs w:val="24"/>
        </w:rPr>
      </w:pPr>
    </w:p>
    <w:p w:rsidR="004578D9" w:rsidRDefault="004578D9" w:rsidP="004578D9">
      <w:pPr>
        <w:widowControl w:val="0"/>
        <w:autoSpaceDE w:val="0"/>
        <w:rPr>
          <w:rFonts w:ascii="Arial" w:hAnsi="Arial" w:cs="Arial"/>
          <w:sz w:val="24"/>
          <w:szCs w:val="24"/>
        </w:rPr>
      </w:pPr>
    </w:p>
    <w:p w:rsidR="004578D9" w:rsidRPr="001D05E1" w:rsidRDefault="004578D9" w:rsidP="004578D9">
      <w:pPr>
        <w:pStyle w:val="2"/>
        <w:tabs>
          <w:tab w:val="left" w:pos="9923"/>
          <w:tab w:val="left" w:pos="10100"/>
        </w:tabs>
        <w:ind w:left="0" w:right="249"/>
        <w:rPr>
          <w:sz w:val="24"/>
          <w:szCs w:val="24"/>
        </w:rPr>
      </w:pPr>
    </w:p>
    <w:p w:rsidR="004578D9" w:rsidRPr="001D05E1" w:rsidRDefault="004578D9" w:rsidP="004578D9">
      <w:pPr>
        <w:pStyle w:val="2"/>
        <w:tabs>
          <w:tab w:val="left" w:pos="9923"/>
          <w:tab w:val="left" w:pos="10100"/>
        </w:tabs>
        <w:ind w:left="0" w:right="249"/>
        <w:rPr>
          <w:b w:val="0"/>
          <w:bCs/>
          <w:sz w:val="24"/>
          <w:szCs w:val="24"/>
        </w:rPr>
      </w:pPr>
      <w:r w:rsidRPr="001D05E1">
        <w:rPr>
          <w:b w:val="0"/>
          <w:bCs/>
          <w:sz w:val="24"/>
          <w:szCs w:val="24"/>
        </w:rPr>
        <w:t xml:space="preserve">Глава </w:t>
      </w:r>
      <w:proofErr w:type="spellStart"/>
      <w:r w:rsidRPr="001D05E1">
        <w:rPr>
          <w:b w:val="0"/>
          <w:bCs/>
          <w:sz w:val="24"/>
          <w:szCs w:val="24"/>
        </w:rPr>
        <w:t>Лобакинского</w:t>
      </w:r>
      <w:proofErr w:type="spellEnd"/>
    </w:p>
    <w:p w:rsidR="004578D9" w:rsidRDefault="004578D9" w:rsidP="004578D9">
      <w:pPr>
        <w:pStyle w:val="2"/>
        <w:tabs>
          <w:tab w:val="left" w:pos="9923"/>
          <w:tab w:val="left" w:pos="10100"/>
        </w:tabs>
        <w:ind w:left="0" w:right="249"/>
        <w:rPr>
          <w:b w:val="0"/>
          <w:bCs/>
          <w:sz w:val="24"/>
          <w:szCs w:val="24"/>
        </w:rPr>
      </w:pPr>
      <w:r w:rsidRPr="001D05E1">
        <w:rPr>
          <w:b w:val="0"/>
          <w:bCs/>
          <w:sz w:val="24"/>
          <w:szCs w:val="24"/>
        </w:rPr>
        <w:t xml:space="preserve">сельского поселения                                       </w:t>
      </w:r>
      <w:r>
        <w:rPr>
          <w:b w:val="0"/>
          <w:bCs/>
          <w:sz w:val="24"/>
          <w:szCs w:val="24"/>
        </w:rPr>
        <w:t xml:space="preserve">      </w:t>
      </w:r>
      <w:r w:rsidRPr="001D05E1">
        <w:rPr>
          <w:b w:val="0"/>
          <w:bCs/>
          <w:sz w:val="24"/>
          <w:szCs w:val="24"/>
        </w:rPr>
        <w:t xml:space="preserve">                                      В.Н.Ситников</w:t>
      </w:r>
    </w:p>
    <w:p w:rsidR="004578D9" w:rsidRDefault="004578D9" w:rsidP="004578D9">
      <w:pPr>
        <w:pStyle w:val="2"/>
        <w:tabs>
          <w:tab w:val="left" w:pos="9923"/>
          <w:tab w:val="left" w:pos="10100"/>
        </w:tabs>
        <w:ind w:left="0" w:right="249"/>
        <w:jc w:val="center"/>
        <w:rPr>
          <w:b w:val="0"/>
          <w:bCs/>
          <w:sz w:val="24"/>
          <w:szCs w:val="24"/>
        </w:rPr>
      </w:pPr>
    </w:p>
    <w:p w:rsidR="004578D9" w:rsidRPr="004F7F2E" w:rsidRDefault="004578D9" w:rsidP="004578D9">
      <w:pPr>
        <w:pStyle w:val="ConsPlusTitle"/>
        <w:rPr>
          <w:rFonts w:ascii="Times New Roman" w:hAnsi="Times New Roman" w:cs="Times New Roman"/>
        </w:rPr>
      </w:pPr>
    </w:p>
    <w:p w:rsidR="004578D9" w:rsidRDefault="004578D9"/>
    <w:sectPr w:rsidR="004578D9" w:rsidSect="00FD60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F3D" w:rsidRDefault="00A23F3D" w:rsidP="00A23F3D">
      <w:pPr>
        <w:spacing w:after="0" w:line="240" w:lineRule="auto"/>
      </w:pPr>
      <w:r>
        <w:separator/>
      </w:r>
    </w:p>
  </w:endnote>
  <w:endnote w:type="continuationSeparator" w:id="1">
    <w:p w:rsidR="00A23F3D" w:rsidRDefault="00A23F3D" w:rsidP="00A23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F3D" w:rsidRDefault="00A23F3D" w:rsidP="00A23F3D">
      <w:pPr>
        <w:spacing w:after="0" w:line="240" w:lineRule="auto"/>
      </w:pPr>
      <w:r>
        <w:separator/>
      </w:r>
    </w:p>
  </w:footnote>
  <w:footnote w:type="continuationSeparator" w:id="1">
    <w:p w:rsidR="00A23F3D" w:rsidRDefault="00A23F3D" w:rsidP="00A23F3D">
      <w:pPr>
        <w:spacing w:after="0" w:line="240" w:lineRule="auto"/>
      </w:pPr>
      <w:r>
        <w:continuationSeparator/>
      </w:r>
    </w:p>
  </w:footnote>
  <w:footnote w:id="2">
    <w:p w:rsidR="00A23F3D" w:rsidRPr="00721976" w:rsidRDefault="00A23F3D" w:rsidP="00A23F3D">
      <w:pPr>
        <w:autoSpaceDE w:val="0"/>
        <w:autoSpaceDN w:val="0"/>
        <w:adjustRightInd w:val="0"/>
        <w:jc w:val="both"/>
        <w:rPr>
          <w:color w:val="FF0000"/>
          <w:sz w:val="16"/>
          <w:szCs w:val="16"/>
        </w:rPr>
      </w:pPr>
      <w:r w:rsidRPr="00721976">
        <w:rPr>
          <w:rStyle w:val="a6"/>
          <w:b/>
          <w:color w:val="FF0000"/>
          <w:sz w:val="16"/>
          <w:szCs w:val="16"/>
        </w:rPr>
        <w:footnoteRef/>
      </w:r>
      <w:r w:rsidRPr="00721976">
        <w:rPr>
          <w:b/>
          <w:color w:val="FF0000"/>
          <w:sz w:val="16"/>
          <w:szCs w:val="16"/>
        </w:rPr>
        <w:t xml:space="preserve"> </w:t>
      </w:r>
      <w:r w:rsidRPr="00721976">
        <w:rPr>
          <w:color w:val="FF0000"/>
          <w:sz w:val="16"/>
          <w:szCs w:val="16"/>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A23F3D" w:rsidRDefault="00A23F3D" w:rsidP="00A23F3D">
      <w:pPr>
        <w:pStyle w:val="a7"/>
      </w:pPr>
    </w:p>
  </w:footnote>
  <w:footnote w:id="3">
    <w:p w:rsidR="00721976" w:rsidRPr="00721976" w:rsidRDefault="00721976" w:rsidP="00721976">
      <w:pPr>
        <w:autoSpaceDE w:val="0"/>
        <w:autoSpaceDN w:val="0"/>
        <w:adjustRightInd w:val="0"/>
        <w:jc w:val="both"/>
        <w:rPr>
          <w:color w:val="FF0000"/>
          <w:sz w:val="16"/>
          <w:szCs w:val="16"/>
        </w:rPr>
      </w:pPr>
      <w:r w:rsidRPr="00721976">
        <w:rPr>
          <w:rStyle w:val="a6"/>
          <w:b/>
          <w:color w:val="FF0000"/>
          <w:sz w:val="16"/>
          <w:szCs w:val="16"/>
        </w:rPr>
        <w:footnoteRef/>
      </w:r>
      <w:r w:rsidRPr="00721976">
        <w:rPr>
          <w:b/>
          <w:color w:val="FF0000"/>
          <w:sz w:val="16"/>
          <w:szCs w:val="16"/>
        </w:rPr>
        <w:t xml:space="preserve"> </w:t>
      </w:r>
      <w:r w:rsidRPr="00721976">
        <w:rPr>
          <w:color w:val="FF0000"/>
          <w:sz w:val="16"/>
          <w:szCs w:val="16"/>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721976" w:rsidRDefault="00721976" w:rsidP="00721976">
      <w:pPr>
        <w:pStyle w:val="a7"/>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578D9"/>
    <w:rsid w:val="00040885"/>
    <w:rsid w:val="000745C6"/>
    <w:rsid w:val="00266D93"/>
    <w:rsid w:val="003630D5"/>
    <w:rsid w:val="004578D9"/>
    <w:rsid w:val="00461017"/>
    <w:rsid w:val="004F3787"/>
    <w:rsid w:val="00595F6F"/>
    <w:rsid w:val="005C465C"/>
    <w:rsid w:val="00721976"/>
    <w:rsid w:val="00793581"/>
    <w:rsid w:val="007B4286"/>
    <w:rsid w:val="0096055C"/>
    <w:rsid w:val="00A23F3D"/>
    <w:rsid w:val="00AE16DA"/>
    <w:rsid w:val="00DE4F78"/>
    <w:rsid w:val="00E73986"/>
    <w:rsid w:val="00F77360"/>
    <w:rsid w:val="00FD6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4578D9"/>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3"/>
    <w:locked/>
    <w:rsid w:val="004578D9"/>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578D9"/>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4578D9"/>
    <w:rPr>
      <w:rFonts w:ascii="Arial" w:eastAsia="Times New Roman" w:hAnsi="Arial" w:cs="Arial"/>
      <w:sz w:val="20"/>
      <w:szCs w:val="20"/>
    </w:rPr>
  </w:style>
  <w:style w:type="character" w:styleId="a5">
    <w:name w:val="Hyperlink"/>
    <w:uiPriority w:val="99"/>
    <w:rsid w:val="004578D9"/>
    <w:rPr>
      <w:color w:val="0000FF"/>
      <w:u w:val="single"/>
    </w:rPr>
  </w:style>
  <w:style w:type="paragraph" w:customStyle="1" w:styleId="ConsPlusCell">
    <w:name w:val="ConsPlusCell"/>
    <w:rsid w:val="004578D9"/>
    <w:pPr>
      <w:autoSpaceDE w:val="0"/>
      <w:autoSpaceDN w:val="0"/>
      <w:adjustRightInd w:val="0"/>
      <w:spacing w:after="0" w:line="240" w:lineRule="auto"/>
    </w:pPr>
    <w:rPr>
      <w:rFonts w:ascii="Arial" w:eastAsia="Times New Roman" w:hAnsi="Arial" w:cs="Arial"/>
      <w:sz w:val="20"/>
      <w:szCs w:val="20"/>
    </w:rPr>
  </w:style>
  <w:style w:type="character" w:styleId="a6">
    <w:name w:val="footnote reference"/>
    <w:semiHidden/>
    <w:rsid w:val="004578D9"/>
    <w:rPr>
      <w:vertAlign w:val="superscript"/>
    </w:rPr>
  </w:style>
  <w:style w:type="paragraph" w:customStyle="1" w:styleId="ConsPlusTitle">
    <w:name w:val="ConsPlusTitle"/>
    <w:rsid w:val="004578D9"/>
    <w:pPr>
      <w:widowControl w:val="0"/>
      <w:autoSpaceDE w:val="0"/>
      <w:autoSpaceDN w:val="0"/>
      <w:spacing w:after="0" w:line="240" w:lineRule="auto"/>
    </w:pPr>
    <w:rPr>
      <w:rFonts w:ascii="Calibri" w:eastAsia="Times New Roman" w:hAnsi="Calibri" w:cs="Calibri"/>
      <w:b/>
      <w:szCs w:val="20"/>
    </w:rPr>
  </w:style>
  <w:style w:type="paragraph" w:styleId="2">
    <w:name w:val="Body Text Indent 2"/>
    <w:basedOn w:val="a"/>
    <w:link w:val="20"/>
    <w:rsid w:val="004578D9"/>
    <w:pPr>
      <w:spacing w:after="0" w:line="240" w:lineRule="auto"/>
      <w:ind w:left="4395"/>
    </w:pPr>
    <w:rPr>
      <w:rFonts w:ascii="Times New Roman" w:eastAsia="Times New Roman" w:hAnsi="Times New Roman" w:cs="Times New Roman"/>
      <w:b/>
      <w:sz w:val="28"/>
      <w:szCs w:val="20"/>
    </w:rPr>
  </w:style>
  <w:style w:type="character" w:customStyle="1" w:styleId="20">
    <w:name w:val="Основной текст с отступом 2 Знак"/>
    <w:basedOn w:val="a0"/>
    <w:link w:val="2"/>
    <w:rsid w:val="004578D9"/>
    <w:rPr>
      <w:rFonts w:ascii="Times New Roman" w:eastAsia="Times New Roman" w:hAnsi="Times New Roman" w:cs="Times New Roman"/>
      <w:b/>
      <w:sz w:val="28"/>
      <w:szCs w:val="20"/>
    </w:rPr>
  </w:style>
  <w:style w:type="paragraph" w:customStyle="1" w:styleId="ConsPlusNonformat">
    <w:name w:val="ConsPlusNonformat"/>
    <w:rsid w:val="004578D9"/>
    <w:pPr>
      <w:autoSpaceDE w:val="0"/>
      <w:autoSpaceDN w:val="0"/>
      <w:adjustRightInd w:val="0"/>
      <w:spacing w:after="0" w:line="240" w:lineRule="auto"/>
    </w:pPr>
    <w:rPr>
      <w:rFonts w:ascii="Courier New" w:eastAsia="Times New Roman" w:hAnsi="Courier New" w:cs="Courier New"/>
      <w:sz w:val="20"/>
      <w:szCs w:val="20"/>
    </w:rPr>
  </w:style>
  <w:style w:type="paragraph" w:styleId="a7">
    <w:name w:val="footnote text"/>
    <w:basedOn w:val="a"/>
    <w:link w:val="a8"/>
    <w:semiHidden/>
    <w:rsid w:val="00A23F3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A23F3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85329CB9322F50FCF7361F164B624F6F007AC5F439FE92163A8F014FFD42A56D5816292P6u1L" TargetMode="External"/><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13E03B29E817246A971604E5CDD4BA6C4D554BBDC2709B0EBE10084D51Y22BJ"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3E03B29E817246A971604E5CDD4BA6C4D554BBDCF799B0EBE10084D51Y22BJ" TargetMode="External"/><Relationship Id="rId34" Type="http://schemas.openxmlformats.org/officeDocument/2006/relationships/hyperlink" Target="consultantplus://offline/ref=13E03B29E817246A971604E5CDD4BA6C4D554BBDCF799B0EBE10084D51Y22BJ" TargetMode="External"/><Relationship Id="rId7" Type="http://schemas.openxmlformats.org/officeDocument/2006/relationships/hyperlink" Target="consultantplus://offline/ref=F6363110F9D2FBDCEEAD3A939DAA4173ACC1EE5D5669DA2762E75D6989V3A6N" TargetMode="External"/><Relationship Id="rId12" Type="http://schemas.openxmlformats.org/officeDocument/2006/relationships/hyperlink" Target="consultantplus://offline/ref=13E03B29E817246A971604E5CDD4BA6C4D554BBDCF799B0EBE10084D51Y22BJ"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13E03B29E817246A971604E5CDD4BA6C4D554BBDC2709B0EBE10084D51Y22B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13E03B29E817246A971604E5CDD4BA6C4D554BBDC2709B0EBE10084D51Y22BJ" TargetMode="External"/><Relationship Id="rId29" Type="http://schemas.openxmlformats.org/officeDocument/2006/relationships/hyperlink" Target="consultantplus://offline/ref=0E885329CB9322F50FCF7361F164B624F6F007AC5F439FE92163A8F014FFD42A56D5816292P6u1L" TargetMode="External"/><Relationship Id="rId1" Type="http://schemas.openxmlformats.org/officeDocument/2006/relationships/styles" Target="styles.xml"/><Relationship Id="rId6"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11"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0E885329CB9322F50FCF7361F164B624F6F007AC5F439FE92163A8F014FFD42A56D5816292P6u1L" TargetMode="External"/><Relationship Id="rId37" Type="http://schemas.openxmlformats.org/officeDocument/2006/relationships/hyperlink" Target="consultantplus://offline/ref=0E885329CB9322F50FCF7361F164B624F6F007AC5F439FE92163A8F014FFD42A56D5816292P6u1L" TargetMode="External"/><Relationship Id="rId5" Type="http://schemas.openxmlformats.org/officeDocument/2006/relationships/endnotes" Target="endnotes.xml"/><Relationship Id="rId15" Type="http://schemas.openxmlformats.org/officeDocument/2006/relationships/hyperlink" Target="consultantplus://offline/ref=0E885329CB9322F50FCF7361F164B624F6F007AC5F439FE92163A8F014FFD42A56D5816293P6u8L"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13E03B29E817246A971604E5CDD4BA6C4D554BBDCF799B0EBE10084D51Y22BJ" TargetMode="External"/><Relationship Id="rId10" Type="http://schemas.openxmlformats.org/officeDocument/2006/relationships/hyperlink" Target="consultantplus://offline/ref=0E885329CB9322F50FCF7361F164B624F6F007AC5F439FE92163A8F014FFD42A56D5816292P6u1L" TargetMode="External"/><Relationship Id="rId19" Type="http://schemas.openxmlformats.org/officeDocument/2006/relationships/hyperlink" Target="consultantplus://offline/ref=13E03B29E817246A971604E5CDD4BA6C4D554BBDCF799B0EBE10084D51Y22BJ" TargetMode="External"/><Relationship Id="rId31" Type="http://schemas.openxmlformats.org/officeDocument/2006/relationships/hyperlink" Target="consultantplus://offline/ref=0E885329CB9322F50FCF7361F164B624F6F007AC5F439FE92163A8F014FFD42A56D5816292P6u1L" TargetMode="External"/><Relationship Id="rId4" Type="http://schemas.openxmlformats.org/officeDocument/2006/relationships/footnotes" Target="footnotes.xml"/><Relationship Id="rId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13E03B29E817246A971604E5CDD4BA6C4D554BBDCF799B0EBE10084D51Y22BJ" TargetMode="External"/><Relationship Id="rId30" Type="http://schemas.openxmlformats.org/officeDocument/2006/relationships/hyperlink" Target="consultantplus://offline/ref=0E885329CB9322F50FCF7361F164B624F6F007AC5F439FE92163A8F014FFD42A56D5816293P6u8L" TargetMode="External"/><Relationship Id="rId35" Type="http://schemas.openxmlformats.org/officeDocument/2006/relationships/hyperlink" Target="consultantplus://offline/ref=13E03B29E817246A971604E5CDD4BA6C4D554BBDC2709B0EBE10084D51Y22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30</Pages>
  <Words>13976</Words>
  <Characters>79665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2021-06-28T10:16:00Z</dcterms:created>
  <dcterms:modified xsi:type="dcterms:W3CDTF">2021-07-19T06:19:00Z</dcterms:modified>
</cp:coreProperties>
</file>